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C" w:rsidRDefault="005E1B9C"/>
    <w:p w:rsidR="00C118B3" w:rsidRDefault="00C118B3"/>
    <w:p w:rsidR="00C118B3" w:rsidRPr="00C118B3" w:rsidRDefault="00C118B3" w:rsidP="00C118B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t>ECDL Base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Descrizione.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Com'è facilmente deducibile anche dal nome, la certificazione</w:t>
      </w:r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ECDL Base</w:t>
      </w:r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attesta il livello essenziale di competenze  informatiche e web del suo titolare, aggiornate alle funzionalità introdotte dal web 2.0.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Costituisce la naturale evoluzione della vecchia certificazione ECDL Start.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La certificazione ECDL Base può essere conseguita superando i</w:t>
      </w:r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4 moduli elencati</w:t>
      </w:r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seguito.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Moduli compresi:</w:t>
      </w:r>
    </w:p>
    <w:p w:rsidR="00C118B3" w:rsidRPr="00C118B3" w:rsidRDefault="00C118B3" w:rsidP="00C118B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5" w:tgtFrame="_self" w:tooltip="" w:history="1">
        <w:r w:rsidRPr="00C118B3">
          <w:rPr>
            <w:rFonts w:ascii="Arial" w:eastAsia="Times New Roman" w:hAnsi="Arial" w:cs="Arial"/>
            <w:b/>
            <w:bCs/>
            <w:color w:val="427597"/>
            <w:sz w:val="20"/>
            <w:lang w:eastAsia="it-IT"/>
          </w:rPr>
          <w:t>Computer Essentials</w:t>
        </w:r>
      </w:hyperlink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C118B3" w:rsidRPr="00C118B3" w:rsidRDefault="00C118B3" w:rsidP="00C118B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6" w:tgtFrame="_self" w:tooltip="" w:history="1">
        <w:r w:rsidRPr="00C118B3">
          <w:rPr>
            <w:rFonts w:ascii="Arial" w:eastAsia="Times New Roman" w:hAnsi="Arial" w:cs="Arial"/>
            <w:b/>
            <w:bCs/>
            <w:color w:val="427597"/>
            <w:sz w:val="20"/>
            <w:lang w:eastAsia="it-IT"/>
          </w:rPr>
          <w:t>Online Essentials</w:t>
        </w:r>
      </w:hyperlink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C118B3" w:rsidRPr="00C118B3" w:rsidRDefault="00C118B3" w:rsidP="00C118B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7" w:tgtFrame="_self" w:tooltip="" w:history="1">
        <w:r w:rsidRPr="00C118B3">
          <w:rPr>
            <w:rFonts w:ascii="Arial" w:eastAsia="Times New Roman" w:hAnsi="Arial" w:cs="Arial"/>
            <w:b/>
            <w:bCs/>
            <w:color w:val="427597"/>
            <w:sz w:val="20"/>
            <w:lang w:eastAsia="it-IT"/>
          </w:rPr>
          <w:t>Word Processing</w:t>
        </w:r>
      </w:hyperlink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C118B3" w:rsidRPr="00C118B3" w:rsidRDefault="00C118B3" w:rsidP="00C118B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8" w:tgtFrame="_self" w:tooltip="" w:history="1">
        <w:r w:rsidRPr="00C118B3">
          <w:rPr>
            <w:rFonts w:ascii="Arial" w:eastAsia="Times New Roman" w:hAnsi="Arial" w:cs="Arial"/>
            <w:b/>
            <w:bCs/>
            <w:color w:val="427597"/>
            <w:sz w:val="20"/>
            <w:lang w:eastAsia="it-IT"/>
          </w:rPr>
          <w:t>Spreadsheet</w:t>
        </w:r>
      </w:hyperlink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Disponibilità.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Disponibile dall'1settembre 2013.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proofErr w:type="spellStart"/>
      <w:r w:rsidRPr="00C118B3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Skills</w:t>
      </w:r>
      <w:proofErr w:type="spellEnd"/>
      <w:r w:rsidRPr="00C118B3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 xml:space="preserve"> Card.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Nuova ECDL:</w:t>
      </w:r>
    </w:p>
    <w:p w:rsidR="00C118B3" w:rsidRPr="00C118B3" w:rsidRDefault="00C118B3" w:rsidP="00C118B3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relativa alle certificazioni Nuova ECDL è svincolata dalla singola certificazione.</w:t>
      </w:r>
    </w:p>
    <w:p w:rsidR="00C118B3" w:rsidRPr="00C118B3" w:rsidRDefault="00C118B3" w:rsidP="00C118B3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Nuova ECDL, non ha scadenza e può essere utilizzata per sostenere qualsiasi test della famiglia Nuova ECDL</w:t>
      </w:r>
    </w:p>
    <w:p w:rsidR="00C118B3" w:rsidRDefault="00C118B3"/>
    <w:p w:rsidR="00C118B3" w:rsidRDefault="00C118B3"/>
    <w:p w:rsidR="00C118B3" w:rsidRDefault="00C118B3">
      <w:r>
        <w:br w:type="page"/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lastRenderedPageBreak/>
        <w:t>Computer Essentials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modulo Computer Essentials è l’evoluzione dei moduli: “</w:t>
      </w:r>
      <w:r w:rsidRPr="00C118B3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Concetti di base dell'ICT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” e “Uso del computer e gestione dei file" (Moduli 1 e 2 dell’ECDL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presente modulo definisce i concetti e le competenze fondamentali per l’uso dei dispositivi elettronici, la creazione e la gestione dei file, le reti e la sicurezza dei dati.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Al superamento della prova d'esame, il candidato sarà in grado di:</w:t>
      </w:r>
    </w:p>
    <w:p w:rsidR="00C118B3" w:rsidRPr="00C118B3" w:rsidRDefault="00C118B3" w:rsidP="00C118B3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fondamentali relativi all’ICT (Tecnologie dell’Informazione e della Comunicazione), ai computer, ai dispositivi elettronici e al software;</w:t>
      </w:r>
    </w:p>
    <w:p w:rsidR="00C118B3" w:rsidRPr="00C118B3" w:rsidRDefault="00C118B3" w:rsidP="00C118B3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Accendere e spegnere un computer;</w:t>
      </w:r>
    </w:p>
    <w:p w:rsidR="00C118B3" w:rsidRPr="00C118B3" w:rsidRDefault="00C118B3" w:rsidP="00C118B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Operare efficacemente sul desktop di un computer usando icone e finestre;</w:t>
      </w:r>
    </w:p>
    <w:p w:rsidR="00C118B3" w:rsidRPr="00C118B3" w:rsidRDefault="00C118B3" w:rsidP="00C118B3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Regolare le principali impostazioni del sistema e usare le funzionalità di Guida in linea;</w:t>
      </w:r>
    </w:p>
    <w:p w:rsidR="00C118B3" w:rsidRPr="00C118B3" w:rsidRDefault="00C118B3" w:rsidP="00C118B3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Creare un semplice documento e stamparne delle copie;</w:t>
      </w:r>
    </w:p>
    <w:p w:rsidR="00C118B3" w:rsidRPr="00C118B3" w:rsidRDefault="00C118B3" w:rsidP="00C118B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Conoscere i principali concetti di gestione dei file ed essere in grado di organizzare efficacemente cartelle e file;</w:t>
      </w:r>
    </w:p>
    <w:p w:rsidR="00C118B3" w:rsidRPr="00C118B3" w:rsidRDefault="00C118B3" w:rsidP="00C118B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fondamentali relativi ai supporti di memoria e all’uso di software di compressione e di estrazione di file di grandi dimensioni;</w:t>
      </w:r>
    </w:p>
    <w:p w:rsidR="00C118B3" w:rsidRPr="00C118B3" w:rsidRDefault="00C118B3" w:rsidP="00C118B3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relativi alle reti e alle possibilità di connessione, ed essere in grado di collegarsi a una rete;</w:t>
      </w:r>
    </w:p>
    <w:p w:rsidR="00C118B3" w:rsidRPr="00C118B3" w:rsidRDefault="00C118B3" w:rsidP="00C118B3">
      <w:pPr>
        <w:numPr>
          <w:ilvl w:val="0"/>
          <w:numId w:val="7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Comprendere l’importanza di effettuare copie di backup dei dati e di proteggere i dati e i dispositivi elettronici da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malware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C118B3" w:rsidRPr="00C118B3" w:rsidRDefault="00C118B3" w:rsidP="00C118B3">
      <w:pPr>
        <w:numPr>
          <w:ilvl w:val="0"/>
          <w:numId w:val="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Comprendere l’importanza del “green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computing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”, dell’accessibilità e della salvaguardia della salute degli utenti.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Perché sostenere questo modulo?</w:t>
      </w:r>
    </w:p>
    <w:p w:rsidR="00C118B3" w:rsidRPr="00C118B3" w:rsidRDefault="00C118B3" w:rsidP="00C118B3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modulo descrive le competenze fondamentali ed i concetti principali relativi alle tecnologie dell'informazione, computer, periferiche e software.</w:t>
      </w:r>
    </w:p>
    <w:p w:rsidR="00C118B3" w:rsidRPr="00C118B3" w:rsidRDefault="00C118B3" w:rsidP="00C118B3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Certiﬁca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 migliori pratiche per un uso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efﬁcace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computer.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Software suite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Sistemi Operativi e Applicazioni sulle quali poter svolgere gli esami:</w:t>
      </w:r>
    </w:p>
    <w:p w:rsidR="00C118B3" w:rsidRPr="00C118B3" w:rsidRDefault="00C118B3" w:rsidP="00C118B3">
      <w:pPr>
        <w:numPr>
          <w:ilvl w:val="0"/>
          <w:numId w:val="1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MS WINDOWS E OFFICE XP</w:t>
      </w:r>
    </w:p>
    <w:p w:rsidR="00C118B3" w:rsidRPr="00C118B3" w:rsidRDefault="00C118B3" w:rsidP="00C118B3">
      <w:pPr>
        <w:numPr>
          <w:ilvl w:val="0"/>
          <w:numId w:val="1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WINDOWS 7</w:t>
      </w:r>
    </w:p>
    <w:p w:rsidR="00C118B3" w:rsidRPr="00C118B3" w:rsidRDefault="00C118B3" w:rsidP="00C118B3">
      <w:pPr>
        <w:numPr>
          <w:ilvl w:val="0"/>
          <w:numId w:val="1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Ubuntu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12.04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Default="00C118B3">
      <w:r>
        <w:br w:type="page"/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lastRenderedPageBreak/>
        <w:t>Online Essentials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modulo Online Essentials è l’evoluzione dei moduli: “</w:t>
      </w:r>
      <w:r w:rsidRPr="00C118B3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Concetti di base dell'ICT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 e "</w:t>
      </w:r>
      <w:r w:rsidRPr="00C118B3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Navigazione e comunicazione in rete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" (Moduli 1 e 7 dell’ECDL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presente modulo definisce i concetti e le competenze fondamentali necessari alla navigazione sulla rete, ad un’efficace metodologia di ricerca delle informazioni, alla comunicazione online e all’uso della posta elettronica.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Al superamento della prova d'esame, il candidato sarà in grado di:</w:t>
      </w:r>
    </w:p>
    <w:p w:rsidR="00C118B3" w:rsidRPr="00C118B3" w:rsidRDefault="00C118B3" w:rsidP="00C118B3">
      <w:pPr>
        <w:numPr>
          <w:ilvl w:val="0"/>
          <w:numId w:val="11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relativi alla navigazione sulla rete e alla sicurezza informatica;</w:t>
      </w:r>
    </w:p>
    <w:p w:rsidR="00C118B3" w:rsidRPr="00C118B3" w:rsidRDefault="00C118B3" w:rsidP="00C118B3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Utilizzare il browser di rete e gestirne le impostazioni, i segnalibri/preferiti e la stampa di pagine web;</w:t>
      </w:r>
    </w:p>
    <w:p w:rsidR="00C118B3" w:rsidRPr="00C118B3" w:rsidRDefault="00C118B3" w:rsidP="00C118B3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Eseguire delle ricerche di informazioni sulla rete in modo efficace e valutare il contenuto del web in modo critico;</w:t>
      </w:r>
    </w:p>
    <w:p w:rsidR="00C118B3" w:rsidRPr="00C118B3" w:rsidRDefault="00C118B3" w:rsidP="00C118B3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problemi principali legati al copyright e alla protezione dei dati;</w:t>
      </w:r>
    </w:p>
    <w:p w:rsidR="00C118B3" w:rsidRPr="00C118B3" w:rsidRDefault="00C118B3" w:rsidP="00C118B3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di reti sociali, comunicazioni e posta elettronica;</w:t>
      </w:r>
    </w:p>
    <w:p w:rsidR="00C118B3" w:rsidRPr="00C118B3" w:rsidRDefault="00C118B3" w:rsidP="00C118B3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Inviare e ricevere messaggi di posta elettronica e gestire le impostazioni di un programma di posta elettronica; </w:t>
      </w:r>
    </w:p>
    <w:p w:rsidR="00C118B3" w:rsidRPr="00C118B3" w:rsidRDefault="00C118B3" w:rsidP="00C118B3">
      <w:pPr>
        <w:numPr>
          <w:ilvl w:val="0"/>
          <w:numId w:val="15"/>
        </w:numPr>
        <w:shd w:val="clear" w:color="auto" w:fill="FFFFFF"/>
        <w:spacing w:after="60" w:line="360" w:lineRule="atLeast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Organizzare e ricercare messaggi di posta elettronica; utilizzare i calendari.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Perché sostenere questo modulo?</w:t>
      </w:r>
    </w:p>
    <w:p w:rsidR="00C118B3" w:rsidRPr="00C118B3" w:rsidRDefault="00C118B3" w:rsidP="00C118B3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modulo certifica le migliori pratiche per un uso online del computer.</w:t>
      </w:r>
    </w:p>
    <w:p w:rsidR="00C118B3" w:rsidRPr="00C118B3" w:rsidRDefault="00C118B3" w:rsidP="00C118B3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Contiene le competenze necessarie per comprendere i concetti principali in materia di navigazione del web, e della sicurezza online.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Software suite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Sistemi Operativi e Applicazioni sulle quali poter svolgere gli esami:</w:t>
      </w:r>
    </w:p>
    <w:p w:rsidR="00C118B3" w:rsidRPr="00C118B3" w:rsidRDefault="00C118B3" w:rsidP="00C118B3">
      <w:pPr>
        <w:numPr>
          <w:ilvl w:val="0"/>
          <w:numId w:val="17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Firefox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Thunderbird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15.0.1</w:t>
      </w:r>
    </w:p>
    <w:p w:rsidR="00C118B3" w:rsidRPr="00C118B3" w:rsidRDefault="00C118B3" w:rsidP="00C118B3">
      <w:pPr>
        <w:numPr>
          <w:ilvl w:val="0"/>
          <w:numId w:val="17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IE10-Mail</w:t>
      </w:r>
    </w:p>
    <w:p w:rsidR="00C118B3" w:rsidRPr="00C118B3" w:rsidRDefault="00C118B3" w:rsidP="00C118B3">
      <w:pPr>
        <w:numPr>
          <w:ilvl w:val="0"/>
          <w:numId w:val="17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IE10-Gmail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Default="00C118B3">
      <w:r>
        <w:br w:type="page"/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lastRenderedPageBreak/>
        <w:t>Word Processing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modulo "Elaborazione testi" richiede che il candidato dimostri la capacità di usare un programma di elaborazione testi per creare lettere e documenti.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Al superamento della prova d'esame, il candidato sarà in grado di: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Lavorare con i documenti e salvarli in diversi formati;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Scegliere le funzionalità disponibili per migliorare la produttività, quali la Guida in linea;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Creare e modificare documenti di piccole dimensioni in modo che siano pronti per la condivisione e la distribuzione;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Applicare formattazioni diverse ai documenti per migliorarne l’aspetto prima della distribuzione e individuare buoni esempi nella scelta delle opzioni di formattazione più adeguate;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Inserire tabelle, immagini e oggetti grafici nei documenti;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Preparare i documenti per le operazioni di stampa unione;</w:t>
      </w:r>
    </w:p>
    <w:p w:rsidR="00C118B3" w:rsidRPr="00C118B3" w:rsidRDefault="00C118B3" w:rsidP="00C118B3">
      <w:pPr>
        <w:numPr>
          <w:ilvl w:val="0"/>
          <w:numId w:val="1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Modificare le impostazioni di pagina dei documenti e controllare e correggere errori di ortografia prima della stampa finale.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Perché sostenere questo modulo?</w:t>
      </w:r>
    </w:p>
    <w:p w:rsidR="00C118B3" w:rsidRPr="00C118B3" w:rsidRDefault="00C118B3" w:rsidP="00C118B3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modulo descrive le competenze chiave</w:t>
      </w:r>
      <w:r w:rsidRPr="00C118B3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necessarie per utilizzare un programma di elaborazione testi.</w:t>
      </w:r>
    </w:p>
    <w:p w:rsidR="00C118B3" w:rsidRPr="00C118B3" w:rsidRDefault="00C118B3" w:rsidP="00C118B3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Può essere applicato a una vasta gamma di software di elaborazione testi anche open source.</w:t>
      </w:r>
    </w:p>
    <w:p w:rsidR="00C118B3" w:rsidRPr="00C118B3" w:rsidRDefault="00C118B3" w:rsidP="00C118B3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Certiﬁca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 migliori pratiche per un uso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efﬁcace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strumenti di videoscrittura ed elaborazione testi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Software suite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Sistemi Operativi e Applicazioni sulle quali poter svolgere gli esami:</w:t>
      </w:r>
    </w:p>
    <w:p w:rsidR="00C118B3" w:rsidRPr="00C118B3" w:rsidRDefault="00C118B3" w:rsidP="00C118B3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MS OFFICE 2007</w:t>
      </w:r>
    </w:p>
    <w:p w:rsidR="00C118B3" w:rsidRPr="00C118B3" w:rsidRDefault="00C118B3" w:rsidP="00C118B3">
      <w:pPr>
        <w:numPr>
          <w:ilvl w:val="0"/>
          <w:numId w:val="2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MS OFFICE 2010</w:t>
      </w:r>
    </w:p>
    <w:p w:rsidR="00C118B3" w:rsidRPr="00C118B3" w:rsidRDefault="00C118B3" w:rsidP="00C118B3">
      <w:pPr>
        <w:numPr>
          <w:ilvl w:val="0"/>
          <w:numId w:val="2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LibreOffice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3.5</w:t>
      </w:r>
    </w:p>
    <w:p w:rsidR="00C118B3" w:rsidRDefault="00C118B3">
      <w:r>
        <w:br w:type="page"/>
      </w:r>
    </w:p>
    <w:p w:rsidR="00C118B3" w:rsidRPr="00C118B3" w:rsidRDefault="00C118B3" w:rsidP="00C118B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lastRenderedPageBreak/>
        <w:t>Spreadsheet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modulo "Fogli elettronici" richiede che il candidato comprenda il concetto di foglio elettronico e dimostri di sapere usare il programma di foglio elettronico per produrre dei risultati accurati.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Al superamento della prova d'esame, il candidato sarà in grado di: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Lavorare con i fogli elettronici e salvarli in diversi formati;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Scegliere le funzionalità disponibili per migliorare la produttività, quali la Guida in linea;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Inserire dati nelle celle e applicare modalità appropriate per creare elenchi. Selezionare, riordinare e copiare, spostare ed eliminare i dati;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Modificare righe e colonne in un foglio elettronico. Copiare, spostare, eliminare e cambiare nome ai fogli di calcolo in modo appropriato;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Creare formule matematiche e logiche utilizzando funzioni standard del programma. Applicare modalità appropriate per la creazione delle formule ed essere in grado di riconoscere i codici di errore nelle formule;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Formattare numeri e contenuto testuale in un foglio di calcolo;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Scegliere, creare e formattare grafici per trasmettere informazioni in modo significativo;</w:t>
      </w:r>
    </w:p>
    <w:p w:rsidR="00C118B3" w:rsidRPr="00C118B3" w:rsidRDefault="00C118B3" w:rsidP="00C118B3">
      <w:pPr>
        <w:numPr>
          <w:ilvl w:val="0"/>
          <w:numId w:val="2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Modificare le impostazioni di pagina di un foglio di calcolo e controllare e correggere errori nel contenuto prima della stampa finale.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Perché sostenere questo modulo?</w:t>
      </w:r>
    </w:p>
    <w:p w:rsidR="00C118B3" w:rsidRPr="00C118B3" w:rsidRDefault="00C118B3" w:rsidP="00C118B3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modulo descrive le competenze chiave necessarie per utilizzare un programma di gestione di fogli di calcolo.</w:t>
      </w:r>
    </w:p>
    <w:p w:rsidR="00C118B3" w:rsidRPr="00C118B3" w:rsidRDefault="00C118B3" w:rsidP="00C118B3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Può essere applicato a una vasta gamma di software di gestione di fogli di calcolo anche open source.</w:t>
      </w:r>
    </w:p>
    <w:p w:rsidR="00C118B3" w:rsidRPr="00C118B3" w:rsidRDefault="00C118B3" w:rsidP="00C118B3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Certiﬁca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 migliori pratiche per un uso </w:t>
      </w: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efﬁcace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strumenti di fogli di calcolo.</w:t>
      </w:r>
    </w:p>
    <w:p w:rsidR="00C118B3" w:rsidRPr="00C118B3" w:rsidRDefault="00C118B3" w:rsidP="00C118B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18B3" w:rsidRPr="00C118B3" w:rsidRDefault="00C118B3" w:rsidP="00C118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Software suite</w:t>
      </w: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Sistemi Operativi e Applicazioni sulle quali poter svolgere gli esami:</w:t>
      </w:r>
    </w:p>
    <w:p w:rsidR="00C118B3" w:rsidRPr="00C118B3" w:rsidRDefault="00C118B3" w:rsidP="00C118B3">
      <w:pPr>
        <w:numPr>
          <w:ilvl w:val="0"/>
          <w:numId w:val="2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MS OFFICE 2007</w:t>
      </w:r>
    </w:p>
    <w:p w:rsidR="00C118B3" w:rsidRPr="00C118B3" w:rsidRDefault="00C118B3" w:rsidP="00C118B3">
      <w:pPr>
        <w:numPr>
          <w:ilvl w:val="0"/>
          <w:numId w:val="2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MS OFFICE 2010</w:t>
      </w:r>
    </w:p>
    <w:p w:rsidR="00C118B3" w:rsidRPr="00C118B3" w:rsidRDefault="00C118B3" w:rsidP="00C118B3">
      <w:pPr>
        <w:numPr>
          <w:ilvl w:val="0"/>
          <w:numId w:val="2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LibreOffice</w:t>
      </w:r>
      <w:proofErr w:type="spellEnd"/>
      <w:r w:rsidRPr="00C118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3.5</w:t>
      </w:r>
    </w:p>
    <w:p w:rsidR="00C118B3" w:rsidRDefault="00C118B3">
      <w:r>
        <w:br w:type="page"/>
      </w:r>
    </w:p>
    <w:p w:rsidR="00C118B3" w:rsidRDefault="000C5A50">
      <w:r>
        <w:lastRenderedPageBreak/>
        <w:t>COMPLETO</w:t>
      </w:r>
    </w:p>
    <w:p w:rsidR="000C5A50" w:rsidRDefault="000C5A50"/>
    <w:p w:rsidR="000C5A50" w:rsidRPr="000C5A50" w:rsidRDefault="000C5A50" w:rsidP="000C5A5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0C5A50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t xml:space="preserve">Online </w:t>
      </w:r>
      <w:proofErr w:type="spellStart"/>
      <w:r w:rsidRPr="000C5A50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t>Collaboration</w:t>
      </w:r>
      <w:proofErr w:type="spellEnd"/>
    </w:p>
    <w:p w:rsidR="000C5A50" w:rsidRPr="000C5A50" w:rsidRDefault="000C5A50" w:rsidP="000C5A5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presente modulo definisce i concetti e le competenze fondamentali per l’impostazione e l’uso di strumenti per la collaborazione online, quali memorie di massa, applicazioni di produttività, calendari, reti sociali, riunioni via web, ambienti per l’apprendimento e tecnologie mobili.</w:t>
      </w:r>
    </w:p>
    <w:p w:rsidR="000C5A50" w:rsidRPr="000C5A50" w:rsidRDefault="000C5A50" w:rsidP="000C5A5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Al superamento della prova d'esame, il candidato sarà in grado di:</w:t>
      </w:r>
    </w:p>
    <w:p w:rsidR="000C5A50" w:rsidRPr="000C5A50" w:rsidRDefault="000C5A50" w:rsidP="000C5A50">
      <w:pPr>
        <w:numPr>
          <w:ilvl w:val="0"/>
          <w:numId w:val="24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Comprendere i concetti fondamentali relativi alla collaborazione online e al </w:t>
      </w: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cloud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computing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0C5A50" w:rsidRPr="000C5A50" w:rsidRDefault="000C5A50" w:rsidP="000C5A50">
      <w:pPr>
        <w:numPr>
          <w:ilvl w:val="0"/>
          <w:numId w:val="24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Impostare gli account necessari agli strumenti di collaborazione online;</w:t>
      </w:r>
    </w:p>
    <w:p w:rsidR="000C5A50" w:rsidRPr="000C5A50" w:rsidRDefault="000C5A50" w:rsidP="000C5A50">
      <w:pPr>
        <w:numPr>
          <w:ilvl w:val="0"/>
          <w:numId w:val="25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Usare memorie di massa remote e applicazioni di produttività basate sul web per collaborare con altri;</w:t>
      </w:r>
    </w:p>
    <w:p w:rsidR="000C5A50" w:rsidRPr="000C5A50" w:rsidRDefault="000C5A50" w:rsidP="000C5A50">
      <w:pPr>
        <w:numPr>
          <w:ilvl w:val="0"/>
          <w:numId w:val="26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Usare calendari online e su dispositivi mobili per gestire e pianificare le attività;</w:t>
      </w:r>
    </w:p>
    <w:p w:rsidR="000C5A50" w:rsidRPr="000C5A50" w:rsidRDefault="000C5A50" w:rsidP="000C5A50">
      <w:pPr>
        <w:numPr>
          <w:ilvl w:val="0"/>
          <w:numId w:val="26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Collaborare e interagire usando reti sociali, blog e </w:t>
      </w: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wiki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0C5A50" w:rsidRPr="000C5A50" w:rsidRDefault="000C5A50" w:rsidP="000C5A50">
      <w:pPr>
        <w:numPr>
          <w:ilvl w:val="0"/>
          <w:numId w:val="27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Pianificare e ospitare riunioni online e usare ambienti per l’apprendimento online;</w:t>
      </w:r>
    </w:p>
    <w:p w:rsidR="000C5A50" w:rsidRPr="000C5A50" w:rsidRDefault="000C5A50" w:rsidP="000C5A50">
      <w:pPr>
        <w:numPr>
          <w:ilvl w:val="0"/>
          <w:numId w:val="2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fondamentali relativi alla tecnologie mobili e usare strumenti quali posta elettronica, applicazioni e sincronizzazione.</w:t>
      </w:r>
    </w:p>
    <w:p w:rsidR="000C5A50" w:rsidRPr="000C5A50" w:rsidRDefault="000C5A50" w:rsidP="000C5A50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0C5A50" w:rsidRPr="000C5A50" w:rsidRDefault="000C5A50" w:rsidP="000C5A5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Perché sostenere questo modulo?</w:t>
      </w:r>
    </w:p>
    <w:p w:rsidR="000C5A50" w:rsidRPr="000C5A50" w:rsidRDefault="000C5A50" w:rsidP="000C5A50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modulo certifica le competenze chiave necessarie per comprendere i concetti principali relativi alla</w:t>
      </w:r>
      <w:r w:rsidRPr="000C5A50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collaborazione online e al </w:t>
      </w: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cloud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computing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0C5A50" w:rsidRPr="000C5A50" w:rsidRDefault="000C5A50" w:rsidP="000C5A50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Certiﬁca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 migliori pratiche per un uso </w:t>
      </w:r>
      <w:proofErr w:type="spellStart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efﬁcace</w:t>
      </w:r>
      <w:proofErr w:type="spellEnd"/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degli strumenti di collaborazione online e la tecnologia mobile.</w:t>
      </w:r>
    </w:p>
    <w:p w:rsidR="000C5A50" w:rsidRPr="000C5A50" w:rsidRDefault="000C5A50" w:rsidP="000C5A50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0C5A50" w:rsidRPr="000C5A50" w:rsidRDefault="000C5A50" w:rsidP="000C5A5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Software suite</w:t>
      </w: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Sistemi Operativi e Applicazioni sulle quali poter svolgere gli esami:</w:t>
      </w:r>
    </w:p>
    <w:p w:rsidR="000C5A50" w:rsidRPr="000C5A50" w:rsidRDefault="000C5A50" w:rsidP="000C5A50">
      <w:pPr>
        <w:numPr>
          <w:ilvl w:val="0"/>
          <w:numId w:val="29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C5A5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Google Suite</w:t>
      </w:r>
    </w:p>
    <w:p w:rsidR="00A14DD2" w:rsidRDefault="00A14DD2">
      <w:r>
        <w:br w:type="page"/>
      </w:r>
    </w:p>
    <w:p w:rsidR="00A14DD2" w:rsidRPr="00A14DD2" w:rsidRDefault="00A14DD2" w:rsidP="00A14DD2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A14DD2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lastRenderedPageBreak/>
        <w:t>ECDL Full Standard</w:t>
      </w:r>
    </w:p>
    <w:p w:rsidR="00A14DD2" w:rsidRPr="00A14DD2" w:rsidRDefault="00A14DD2" w:rsidP="00A14DD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427597"/>
          <w:sz w:val="20"/>
          <w:szCs w:val="20"/>
          <w:lang w:eastAsia="it-IT"/>
        </w:rPr>
        <w:drawing>
          <wp:inline distT="0" distB="0" distL="0" distR="0">
            <wp:extent cx="3810000" cy="2638425"/>
            <wp:effectExtent l="19050" t="0" r="0" b="0"/>
            <wp:docPr id="1" name="Immagine 1" descr="logo Accredia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credia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D2" w:rsidRPr="00A14DD2" w:rsidRDefault="00A14DD2" w:rsidP="00A14DD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Descrizione.</w:t>
      </w:r>
    </w:p>
    <w:p w:rsidR="00A14DD2" w:rsidRPr="00A14DD2" w:rsidRDefault="00A14DD2" w:rsidP="00A14DD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certificazione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ECDL Full Standard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costituisce la naturale evoluzione della vecchia certificazione ECDL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Core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accerta le competenze del suo titolare aggiornate alle funzionalità introdotte dal web 2.0.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La certificazione ECDL Full Standard può essere conseguita superando i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7 Moduli elencati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 capitolo successivo.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14DD2" w:rsidRPr="00A14DD2" w:rsidRDefault="00A14DD2" w:rsidP="00A14DD2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r w:rsidRPr="00A14DD2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Moduli compresi: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1" w:tgtFrame="_self" w:tooltip="" w:history="1"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>Computer Essentials</w:t>
        </w:r>
      </w:hyperlink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2" w:tgtFrame="_self" w:tooltip="" w:history="1"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>Online Essentials</w:t>
        </w:r>
      </w:hyperlink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3" w:tgtFrame="_self" w:tooltip="" w:history="1"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>Word Processing</w:t>
        </w:r>
      </w:hyperlink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4" w:tgtFrame="_self" w:tooltip="" w:history="1"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>Spreadsheet</w:t>
        </w:r>
      </w:hyperlink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hyperlink r:id="rId15" w:tgtFrame="_self" w:tooltip="" w:history="1"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val="en-US" w:eastAsia="it-IT"/>
          </w:rPr>
          <w:t xml:space="preserve">IT Security - </w:t>
        </w:r>
        <w:proofErr w:type="spellStart"/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val="en-US" w:eastAsia="it-IT"/>
          </w:rPr>
          <w:t>Specialised</w:t>
        </w:r>
        <w:proofErr w:type="spellEnd"/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val="en-US" w:eastAsia="it-IT"/>
          </w:rPr>
          <w:t xml:space="preserve"> Level</w:t>
        </w:r>
      </w:hyperlink>
      <w:r w:rsidRPr="00A14DD2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 (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indispensabile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).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6" w:tgtFrame="_self" w:tooltip="" w:history="1">
        <w:proofErr w:type="spellStart"/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>Presentation</w:t>
        </w:r>
        <w:proofErr w:type="spellEnd"/>
      </w:hyperlink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A14DD2" w:rsidRPr="00A14DD2" w:rsidRDefault="00A14DD2" w:rsidP="00A14DD2">
      <w:pPr>
        <w:numPr>
          <w:ilvl w:val="0"/>
          <w:numId w:val="3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7" w:tgtFrame="_self" w:tooltip="" w:history="1"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 xml:space="preserve">Online </w:t>
        </w:r>
        <w:proofErr w:type="spellStart"/>
        <w:r w:rsidRPr="00A14DD2">
          <w:rPr>
            <w:rFonts w:ascii="Arial" w:eastAsia="Times New Roman" w:hAnsi="Arial" w:cs="Arial"/>
            <w:b/>
            <w:bCs/>
            <w:color w:val="427597"/>
            <w:sz w:val="20"/>
            <w:u w:val="single"/>
            <w:lang w:eastAsia="it-IT"/>
          </w:rPr>
          <w:t>Collaboration</w:t>
        </w:r>
        <w:proofErr w:type="spellEnd"/>
      </w:hyperlink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(indispensabile).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14DD2" w:rsidRPr="00A14DD2" w:rsidRDefault="00A14DD2" w:rsidP="00A14DD2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r w:rsidRPr="00A14DD2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Disponibilità.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Disponibile dall'1settembre 2013.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14DD2" w:rsidRPr="00A14DD2" w:rsidRDefault="00A14DD2" w:rsidP="00A14DD2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proofErr w:type="spellStart"/>
      <w:r w:rsidRPr="00A14DD2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Skills</w:t>
      </w:r>
      <w:proofErr w:type="spellEnd"/>
      <w:r w:rsidRPr="00A14DD2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 xml:space="preserve"> Card.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Nuova ECDL:</w:t>
      </w:r>
    </w:p>
    <w:p w:rsidR="00A14DD2" w:rsidRPr="00A14DD2" w:rsidRDefault="00A14DD2" w:rsidP="00A14DD2">
      <w:pPr>
        <w:numPr>
          <w:ilvl w:val="0"/>
          <w:numId w:val="3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relativa alle certificazioni Nuova ECDL è svincolata dalla singola certificazione.</w:t>
      </w:r>
    </w:p>
    <w:p w:rsidR="00A14DD2" w:rsidRPr="00A14DD2" w:rsidRDefault="00A14DD2" w:rsidP="00A14DD2">
      <w:pPr>
        <w:numPr>
          <w:ilvl w:val="0"/>
          <w:numId w:val="3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Nuova ECDL, non ha scadenza e può essere utilizzata per sostenere qualsiasi test della famiglia Nuova ECDL.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14DD2" w:rsidRPr="00A14DD2" w:rsidRDefault="00A14DD2" w:rsidP="00A14DD2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Skills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Card vecchia ECDL:</w:t>
      </w:r>
    </w:p>
    <w:p w:rsidR="00A14DD2" w:rsidRPr="00A14DD2" w:rsidRDefault="00A14DD2" w:rsidP="00A14DD2">
      <w:pPr>
        <w:numPr>
          <w:ilvl w:val="0"/>
          <w:numId w:val="3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Possono essere convertiti in moduli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Computer Essentials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Online Essentials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moduli 1, 2 e 7 della vecchia ECDL, superati utilizzando la versione 5.0 del relativo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Syllabus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(i test superati con versioni precedenti del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syllabus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richiede l'esame UPDATE).</w:t>
      </w:r>
    </w:p>
    <w:p w:rsidR="00A14DD2" w:rsidRPr="00A14DD2" w:rsidRDefault="00A14DD2" w:rsidP="00A14DD2">
      <w:pPr>
        <w:numPr>
          <w:ilvl w:val="0"/>
          <w:numId w:val="3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Possono essere convertiti in moduli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Word Processing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 xml:space="preserve">Spreadsheet e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Presentation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corrispondenti moduli 3,4 e 6 della vecchia ECDL superati con la versione 5.0 del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Syllabus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(i test superati con versioni precedenti del </w:t>
      </w:r>
      <w:proofErr w:type="spellStart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syllabus</w:t>
      </w:r>
      <w:proofErr w:type="spellEnd"/>
      <w:r w:rsidRPr="00A14D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richiede l'esame UPDATE).</w:t>
      </w:r>
    </w:p>
    <w:p w:rsidR="00F93A0C" w:rsidRDefault="00F93A0C">
      <w:r>
        <w:br w:type="page"/>
      </w:r>
    </w:p>
    <w:p w:rsidR="00F93A0C" w:rsidRPr="00F93A0C" w:rsidRDefault="00F93A0C" w:rsidP="00F93A0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lastRenderedPageBreak/>
        <w:t xml:space="preserve">IT Security - </w:t>
      </w:r>
      <w:proofErr w:type="spellStart"/>
      <w:r w:rsidRPr="00F93A0C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t>Specialised</w:t>
      </w:r>
      <w:proofErr w:type="spellEnd"/>
      <w:r w:rsidRPr="00F93A0C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t xml:space="preserve"> </w:t>
      </w:r>
      <w:proofErr w:type="spellStart"/>
      <w:r w:rsidRPr="00F93A0C">
        <w:rPr>
          <w:rFonts w:ascii="Arial" w:eastAsia="Times New Roman" w:hAnsi="Arial" w:cs="Arial"/>
          <w:b/>
          <w:bCs/>
          <w:color w:val="000000"/>
          <w:spacing w:val="-12"/>
          <w:kern w:val="36"/>
          <w:sz w:val="48"/>
          <w:szCs w:val="48"/>
          <w:lang w:eastAsia="it-IT"/>
        </w:rPr>
        <w:t>Level</w:t>
      </w:r>
      <w:proofErr w:type="spellEnd"/>
    </w:p>
    <w:p w:rsidR="00F93A0C" w:rsidRPr="00F93A0C" w:rsidRDefault="00F93A0C" w:rsidP="00F93A0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presente modulo definisce i concetti e le competenze fondamentali per comprendere l’uso sicuro dell’ICT nelle attività quotidiane e per utilizzare tecniche e applicazioni rilevanti che consentono di gestire una connessione di rete sicura, usare Internet in modo sicuro e senza rischi e gestire in modo adeguato dati e informazioni.</w:t>
      </w:r>
    </w:p>
    <w:p w:rsidR="00F93A0C" w:rsidRPr="00F93A0C" w:rsidRDefault="00F93A0C" w:rsidP="00F93A0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Al superamento della prova d'esame, il candidato sarà in grado di:</w:t>
      </w:r>
    </w:p>
    <w:p w:rsidR="00F93A0C" w:rsidRPr="00F93A0C" w:rsidRDefault="00F93A0C" w:rsidP="00F93A0C">
      <w:pPr>
        <w:numPr>
          <w:ilvl w:val="0"/>
          <w:numId w:val="3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concetti fondamentali relativi all’importanza di rendere sicure informazioni e dati, di assicurare protezione fisica e privacy, e di difendersi dal furto di identità;</w:t>
      </w:r>
    </w:p>
    <w:p w:rsidR="00F93A0C" w:rsidRPr="00F93A0C" w:rsidRDefault="00F93A0C" w:rsidP="00F93A0C">
      <w:pPr>
        <w:numPr>
          <w:ilvl w:val="0"/>
          <w:numId w:val="3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Proteggere un computer, un dispositivo o una rete da </w:t>
      </w:r>
      <w:proofErr w:type="spellStart"/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malware</w:t>
      </w:r>
      <w:proofErr w:type="spellEnd"/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da accessi non autorizzati;</w:t>
      </w:r>
    </w:p>
    <w:p w:rsidR="00F93A0C" w:rsidRPr="00F93A0C" w:rsidRDefault="00F93A0C" w:rsidP="00F93A0C">
      <w:pPr>
        <w:numPr>
          <w:ilvl w:val="0"/>
          <w:numId w:val="3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tipi di reti, i tipi di connessioni e le problematiche specifiche alle reti, firewall inclusi;</w:t>
      </w:r>
    </w:p>
    <w:p w:rsidR="00F93A0C" w:rsidRPr="00F93A0C" w:rsidRDefault="00F93A0C" w:rsidP="00F93A0C">
      <w:pPr>
        <w:numPr>
          <w:ilvl w:val="0"/>
          <w:numId w:val="33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Navigare nel World Wide Web e comunicare in modo sicuro su Internet;</w:t>
      </w:r>
    </w:p>
    <w:p w:rsidR="00F93A0C" w:rsidRPr="00F93A0C" w:rsidRDefault="00F93A0C" w:rsidP="00F93A0C">
      <w:pPr>
        <w:numPr>
          <w:ilvl w:val="0"/>
          <w:numId w:val="34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Comprendere i problemi di sicurezza associati alle comunicazioni, inclusa la posta elettronica e la messaggistica istantanea;</w:t>
      </w:r>
    </w:p>
    <w:p w:rsidR="00F93A0C" w:rsidRPr="00F93A0C" w:rsidRDefault="00F93A0C" w:rsidP="00F93A0C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Effettuare copie di sicurezza e ripristinare i dati in modo corretto e sicuro, ed eliminare dati e dispositivi in modo sicuro.</w:t>
      </w:r>
    </w:p>
    <w:p w:rsidR="00F93A0C" w:rsidRPr="00F93A0C" w:rsidRDefault="00F93A0C" w:rsidP="00F93A0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93A0C" w:rsidRPr="00F93A0C" w:rsidRDefault="00F93A0C" w:rsidP="00F93A0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Perché sostenere questo modulo?</w:t>
      </w:r>
    </w:p>
    <w:p w:rsidR="00F93A0C" w:rsidRPr="00F93A0C" w:rsidRDefault="00F93A0C" w:rsidP="00F93A0C">
      <w:pPr>
        <w:numPr>
          <w:ilvl w:val="0"/>
          <w:numId w:val="36"/>
        </w:numPr>
        <w:shd w:val="clear" w:color="auto" w:fill="FFFFFF"/>
        <w:spacing w:after="24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modulo certifica la capacità di individuare e comprendere i concetti principali alla base di un uso sicuro della Tecnologia dell'Informazione e Comunicazione (ICT).</w:t>
      </w:r>
    </w:p>
    <w:p w:rsidR="00F93A0C" w:rsidRPr="00F93A0C" w:rsidRDefault="00F93A0C" w:rsidP="00F93A0C">
      <w:pPr>
        <w:numPr>
          <w:ilvl w:val="0"/>
          <w:numId w:val="3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Contiene le competenze per proteggere i propri dati e quelli dell'organizzazione per la quale</w:t>
      </w:r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lavorano.</w:t>
      </w:r>
    </w:p>
    <w:p w:rsidR="00F93A0C" w:rsidRPr="00F93A0C" w:rsidRDefault="00F93A0C" w:rsidP="00F93A0C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444444"/>
          <w:sz w:val="25"/>
          <w:szCs w:val="25"/>
          <w:lang w:eastAsia="it-IT"/>
        </w:rPr>
        <w:t>INOLTRE</w:t>
      </w:r>
    </w:p>
    <w:p w:rsidR="00F93A0C" w:rsidRPr="00F93A0C" w:rsidRDefault="00F93A0C" w:rsidP="00F93A0C">
      <w:pPr>
        <w:numPr>
          <w:ilvl w:val="0"/>
          <w:numId w:val="3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15 Maggio scorso sono state pubblicate sul sito del</w:t>
      </w:r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MIUR </w:t>
      </w:r>
      <w:hyperlink r:id="rId18" w:tgtFrame="_blank" w:tooltip="MIUR" w:history="1">
        <w:r w:rsidRPr="00F93A0C">
          <w:rPr>
            <w:rFonts w:ascii="Arial" w:eastAsia="Times New Roman" w:hAnsi="Arial" w:cs="Arial"/>
            <w:b/>
            <w:bCs/>
            <w:color w:val="427597"/>
            <w:sz w:val="20"/>
            <w:lang w:eastAsia="it-IT"/>
          </w:rPr>
          <w:t>www.istruzione.it</w:t>
        </w:r>
      </w:hyperlink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</w:t>
      </w:r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F93A0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“Disposizioni inerenti le tabelle di valutazione dei titoli della II fascia e III fascia delle graduatorie di istituto, in applicazione del decreto del Ministro dell’istruzione, dell’università e della ricerca 10 settembre 2010, n. 249, e successive modificazioni”</w:t>
      </w:r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le relative tabelle con i punteggi (</w:t>
      </w:r>
      <w:hyperlink r:id="rId19" w:tgtFrame="_blank" w:tooltip="MIUR Allegato Tabella docenti" w:history="1">
        <w:r w:rsidRPr="00F93A0C">
          <w:rPr>
            <w:rFonts w:ascii="Arial" w:eastAsia="Times New Roman" w:hAnsi="Arial" w:cs="Arial"/>
            <w:color w:val="427597"/>
            <w:sz w:val="20"/>
            <w:lang w:eastAsia="it-IT"/>
          </w:rPr>
          <w:t>link diretto</w:t>
        </w:r>
      </w:hyperlink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 Ricordiamo che sostenendo questo unico esame è possibile conseguire la certificazione</w:t>
      </w:r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ECDL IT SECURITY SPECIALISED LEVEL, ottenendo quindi 3 punti! </w:t>
      </w:r>
      <w:r w:rsidRPr="00F93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Per maggiori informazioni visitare il sito AICA alla pagina:</w:t>
      </w:r>
      <w:r w:rsidRPr="00F93A0C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hyperlink r:id="rId20" w:tgtFrame="_blank" w:tooltip="Tabella MIUR Docenti" w:history="1">
        <w:r w:rsidRPr="00F93A0C">
          <w:rPr>
            <w:rFonts w:ascii="Arial" w:eastAsia="Times New Roman" w:hAnsi="Arial" w:cs="Arial"/>
            <w:color w:val="427597"/>
            <w:sz w:val="20"/>
            <w:lang w:eastAsia="it-IT"/>
          </w:rPr>
          <w:t>www.aicanet.it/miur/tabelledocenti.</w:t>
        </w:r>
      </w:hyperlink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 </w:t>
      </w:r>
    </w:p>
    <w:p w:rsidR="00F93A0C" w:rsidRPr="00F93A0C" w:rsidRDefault="00F93A0C" w:rsidP="00F93A0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Modalità d'esame</w:t>
      </w: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Esame automatico con sistema </w:t>
      </w:r>
      <w:proofErr w:type="spellStart"/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Atlas</w:t>
      </w:r>
      <w:proofErr w:type="spellEnd"/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32 domande delle quali 30 di carattere teorico e 2 pratiche, in italiano, 45 minuti, soglia 75%.</w:t>
      </w:r>
    </w:p>
    <w:p w:rsidR="00F93A0C" w:rsidRPr="00F93A0C" w:rsidRDefault="00F93A0C" w:rsidP="00F93A0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Software suite</w:t>
      </w: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Sistemi Operativi e Applicazioni sulle quali poter svolgere gli esami:</w:t>
      </w:r>
    </w:p>
    <w:p w:rsidR="00F93A0C" w:rsidRPr="00F93A0C" w:rsidRDefault="00F93A0C" w:rsidP="00F93A0C">
      <w:pPr>
        <w:numPr>
          <w:ilvl w:val="0"/>
          <w:numId w:val="3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Generica</w:t>
      </w:r>
    </w:p>
    <w:p w:rsidR="00F93A0C" w:rsidRPr="00F93A0C" w:rsidRDefault="00F93A0C" w:rsidP="00F93A0C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93A0C" w:rsidRPr="00F93A0C" w:rsidRDefault="00F93A0C" w:rsidP="00F93A0C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F93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Contenuti correlati</w:t>
      </w:r>
    </w:p>
    <w:p w:rsidR="00F93A0C" w:rsidRPr="00F93A0C" w:rsidRDefault="00F93A0C" w:rsidP="00F93A0C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21" w:tooltip="" w:history="1">
        <w:r w:rsidRPr="00F93A0C">
          <w:rPr>
            <w:rFonts w:ascii="Arial" w:eastAsia="Times New Roman" w:hAnsi="Arial" w:cs="Arial"/>
            <w:color w:val="427597"/>
            <w:sz w:val="20"/>
            <w:lang w:eastAsia="it-IT"/>
          </w:rPr>
          <w:t>Presentazione IT Security</w:t>
        </w:r>
      </w:hyperlink>
    </w:p>
    <w:p w:rsidR="00F93A0C" w:rsidRPr="00F93A0C" w:rsidRDefault="00F93A0C" w:rsidP="00F93A0C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hyperlink r:id="rId22" w:tooltip="" w:history="1"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 xml:space="preserve">Syllabus ECDL V1 - IT Security - </w:t>
        </w:r>
        <w:proofErr w:type="spellStart"/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>ita</w:t>
        </w:r>
        <w:proofErr w:type="spellEnd"/>
      </w:hyperlink>
    </w:p>
    <w:p w:rsidR="00F93A0C" w:rsidRPr="00F93A0C" w:rsidRDefault="00F93A0C" w:rsidP="00F93A0C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hyperlink r:id="rId23" w:tooltip="" w:history="1"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>Syllabus ECDL V1 - IT Security - eng.pdf</w:t>
        </w:r>
      </w:hyperlink>
    </w:p>
    <w:p w:rsidR="00F93A0C" w:rsidRPr="00F93A0C" w:rsidRDefault="00F93A0C" w:rsidP="00F93A0C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hyperlink r:id="rId24" w:tooltip="" w:history="1">
        <w:proofErr w:type="spellStart"/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>Dispensa</w:t>
        </w:r>
        <w:proofErr w:type="spellEnd"/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 xml:space="preserve"> </w:t>
        </w:r>
        <w:proofErr w:type="spellStart"/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>OpenSource</w:t>
        </w:r>
        <w:proofErr w:type="spellEnd"/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 xml:space="preserve"> It Security</w:t>
        </w:r>
      </w:hyperlink>
    </w:p>
    <w:p w:rsidR="00F93A0C" w:rsidRPr="00F93A0C" w:rsidRDefault="00F93A0C" w:rsidP="00F93A0C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hyperlink r:id="rId25" w:tooltip="" w:history="1">
        <w:r w:rsidRPr="00F93A0C">
          <w:rPr>
            <w:rFonts w:ascii="Arial" w:eastAsia="Times New Roman" w:hAnsi="Arial" w:cs="Arial"/>
            <w:color w:val="427597"/>
            <w:sz w:val="20"/>
            <w:lang w:val="en-US" w:eastAsia="it-IT"/>
          </w:rPr>
          <w:t>IT Security - Sample Test</w:t>
        </w:r>
      </w:hyperlink>
    </w:p>
    <w:p w:rsidR="000C5A50" w:rsidRPr="00F93A0C" w:rsidRDefault="000C5A50">
      <w:pPr>
        <w:rPr>
          <w:lang w:val="en-US"/>
        </w:rPr>
      </w:pPr>
    </w:p>
    <w:sectPr w:rsidR="000C5A50" w:rsidRPr="00F93A0C" w:rsidSect="005E1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BB"/>
    <w:multiLevelType w:val="multilevel"/>
    <w:tmpl w:val="EEC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27881"/>
    <w:multiLevelType w:val="multilevel"/>
    <w:tmpl w:val="59A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A0400"/>
    <w:multiLevelType w:val="multilevel"/>
    <w:tmpl w:val="69D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40638D"/>
    <w:multiLevelType w:val="multilevel"/>
    <w:tmpl w:val="ED7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2F138D"/>
    <w:multiLevelType w:val="multilevel"/>
    <w:tmpl w:val="80D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05385"/>
    <w:multiLevelType w:val="multilevel"/>
    <w:tmpl w:val="AEF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E3CA6"/>
    <w:multiLevelType w:val="multilevel"/>
    <w:tmpl w:val="BDD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A7421"/>
    <w:multiLevelType w:val="multilevel"/>
    <w:tmpl w:val="E7F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1309F7"/>
    <w:multiLevelType w:val="multilevel"/>
    <w:tmpl w:val="07C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B23C28"/>
    <w:multiLevelType w:val="multilevel"/>
    <w:tmpl w:val="F0A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E31854"/>
    <w:multiLevelType w:val="multilevel"/>
    <w:tmpl w:val="133E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B50B6"/>
    <w:multiLevelType w:val="multilevel"/>
    <w:tmpl w:val="3F0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7D2569"/>
    <w:multiLevelType w:val="multilevel"/>
    <w:tmpl w:val="E01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C330F4"/>
    <w:multiLevelType w:val="multilevel"/>
    <w:tmpl w:val="708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C953A4"/>
    <w:multiLevelType w:val="multilevel"/>
    <w:tmpl w:val="024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F43CBC"/>
    <w:multiLevelType w:val="multilevel"/>
    <w:tmpl w:val="6D1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664702"/>
    <w:multiLevelType w:val="multilevel"/>
    <w:tmpl w:val="A7A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464DC8"/>
    <w:multiLevelType w:val="multilevel"/>
    <w:tmpl w:val="68B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5C025C"/>
    <w:multiLevelType w:val="multilevel"/>
    <w:tmpl w:val="4E6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AF27DC"/>
    <w:multiLevelType w:val="multilevel"/>
    <w:tmpl w:val="CA2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505F58"/>
    <w:multiLevelType w:val="multilevel"/>
    <w:tmpl w:val="FD1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1E5C7E"/>
    <w:multiLevelType w:val="multilevel"/>
    <w:tmpl w:val="209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B047BD"/>
    <w:multiLevelType w:val="multilevel"/>
    <w:tmpl w:val="ACA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4A1C39"/>
    <w:multiLevelType w:val="multilevel"/>
    <w:tmpl w:val="F23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60655E"/>
    <w:multiLevelType w:val="multilevel"/>
    <w:tmpl w:val="13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44170E"/>
    <w:multiLevelType w:val="multilevel"/>
    <w:tmpl w:val="702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4B6A5C"/>
    <w:multiLevelType w:val="multilevel"/>
    <w:tmpl w:val="2DAA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994032"/>
    <w:multiLevelType w:val="multilevel"/>
    <w:tmpl w:val="F41E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033B15"/>
    <w:multiLevelType w:val="multilevel"/>
    <w:tmpl w:val="C61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C339F0"/>
    <w:multiLevelType w:val="multilevel"/>
    <w:tmpl w:val="FB54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D5303"/>
    <w:multiLevelType w:val="multilevel"/>
    <w:tmpl w:val="E1B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F27E43"/>
    <w:multiLevelType w:val="multilevel"/>
    <w:tmpl w:val="235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097620"/>
    <w:multiLevelType w:val="multilevel"/>
    <w:tmpl w:val="EE2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827BB4"/>
    <w:multiLevelType w:val="multilevel"/>
    <w:tmpl w:val="034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EF4BDD"/>
    <w:multiLevelType w:val="multilevel"/>
    <w:tmpl w:val="3600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43465F"/>
    <w:multiLevelType w:val="multilevel"/>
    <w:tmpl w:val="D7D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840249"/>
    <w:multiLevelType w:val="multilevel"/>
    <w:tmpl w:val="8DB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AC7C77"/>
    <w:multiLevelType w:val="multilevel"/>
    <w:tmpl w:val="8E3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35"/>
  </w:num>
  <w:num w:numId="4">
    <w:abstractNumId w:val="19"/>
  </w:num>
  <w:num w:numId="5">
    <w:abstractNumId w:val="17"/>
  </w:num>
  <w:num w:numId="6">
    <w:abstractNumId w:val="11"/>
  </w:num>
  <w:num w:numId="7">
    <w:abstractNumId w:val="29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26"/>
  </w:num>
  <w:num w:numId="13">
    <w:abstractNumId w:val="33"/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6"/>
  </w:num>
  <w:num w:numId="19">
    <w:abstractNumId w:val="1"/>
  </w:num>
  <w:num w:numId="20">
    <w:abstractNumId w:val="37"/>
  </w:num>
  <w:num w:numId="21">
    <w:abstractNumId w:val="36"/>
  </w:num>
  <w:num w:numId="22">
    <w:abstractNumId w:val="20"/>
  </w:num>
  <w:num w:numId="23">
    <w:abstractNumId w:val="31"/>
  </w:num>
  <w:num w:numId="24">
    <w:abstractNumId w:val="16"/>
  </w:num>
  <w:num w:numId="25">
    <w:abstractNumId w:val="18"/>
  </w:num>
  <w:num w:numId="26">
    <w:abstractNumId w:val="24"/>
  </w:num>
  <w:num w:numId="27">
    <w:abstractNumId w:val="27"/>
  </w:num>
  <w:num w:numId="28">
    <w:abstractNumId w:val="10"/>
  </w:num>
  <w:num w:numId="29">
    <w:abstractNumId w:val="28"/>
  </w:num>
  <w:num w:numId="30">
    <w:abstractNumId w:val="25"/>
  </w:num>
  <w:num w:numId="31">
    <w:abstractNumId w:val="12"/>
  </w:num>
  <w:num w:numId="32">
    <w:abstractNumId w:val="21"/>
  </w:num>
  <w:num w:numId="33">
    <w:abstractNumId w:val="30"/>
  </w:num>
  <w:num w:numId="34">
    <w:abstractNumId w:val="13"/>
  </w:num>
  <w:num w:numId="35">
    <w:abstractNumId w:val="9"/>
  </w:num>
  <w:num w:numId="36">
    <w:abstractNumId w:val="32"/>
  </w:num>
  <w:num w:numId="37">
    <w:abstractNumId w:val="3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118B3"/>
    <w:rsid w:val="000C5A50"/>
    <w:rsid w:val="005E1B9C"/>
    <w:rsid w:val="00A14DD2"/>
    <w:rsid w:val="00C118B3"/>
    <w:rsid w:val="00F9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B9C"/>
  </w:style>
  <w:style w:type="paragraph" w:styleId="Titolo1">
    <w:name w:val="heading 1"/>
    <w:basedOn w:val="Normale"/>
    <w:link w:val="Titolo1Carattere"/>
    <w:uiPriority w:val="9"/>
    <w:qFormat/>
    <w:rsid w:val="00C1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1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18B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18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118B3"/>
  </w:style>
  <w:style w:type="character" w:styleId="Enfasigrassetto">
    <w:name w:val="Strong"/>
    <w:basedOn w:val="Carpredefinitoparagrafo"/>
    <w:uiPriority w:val="22"/>
    <w:qFormat/>
    <w:rsid w:val="00C118B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18B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118B3"/>
    <w:rPr>
      <w:i/>
      <w:iCs/>
    </w:rPr>
  </w:style>
  <w:style w:type="character" w:customStyle="1" w:styleId="internal-link">
    <w:name w:val="internal-link"/>
    <w:basedOn w:val="Carpredefinitoparagrafo"/>
    <w:rsid w:val="00A14D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DD2"/>
    <w:rPr>
      <w:rFonts w:ascii="Tahoma" w:hAnsi="Tahoma" w:cs="Tahoma"/>
      <w:sz w:val="16"/>
      <w:szCs w:val="16"/>
    </w:rPr>
  </w:style>
  <w:style w:type="character" w:customStyle="1" w:styleId="contenttype-file">
    <w:name w:val="contenttype-file"/>
    <w:basedOn w:val="Carpredefinitoparagrafo"/>
    <w:rsid w:val="00F9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aecdl.it/i-moduli/spreadsheets" TargetMode="External"/><Relationship Id="rId13" Type="http://schemas.openxmlformats.org/officeDocument/2006/relationships/hyperlink" Target="http://www.nuovaecdl.it/i-moduli/word-processing" TargetMode="External"/><Relationship Id="rId18" Type="http://schemas.openxmlformats.org/officeDocument/2006/relationships/hyperlink" Target="http://www.istruzione.i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uovaecdl.it/pdf-comuni/presentazioni/presentazione-it-Security.pdf/view" TargetMode="External"/><Relationship Id="rId7" Type="http://schemas.openxmlformats.org/officeDocument/2006/relationships/hyperlink" Target="http://www.nuovaecdl.it/i-moduli/word-processing" TargetMode="External"/><Relationship Id="rId12" Type="http://schemas.openxmlformats.org/officeDocument/2006/relationships/hyperlink" Target="http://www.nuovaecdl.it/i-moduli/online-essentials" TargetMode="External"/><Relationship Id="rId17" Type="http://schemas.openxmlformats.org/officeDocument/2006/relationships/hyperlink" Target="http://www.nuovaecdl.it/i-moduli/online-collaboration" TargetMode="External"/><Relationship Id="rId25" Type="http://schemas.openxmlformats.org/officeDocument/2006/relationships/hyperlink" Target="http://www.nuovaecdl.it/materiale-didattico/full-standard-sample-test/it-security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ovaecdl.it/i-moduli/presentation" TargetMode="External"/><Relationship Id="rId20" Type="http://schemas.openxmlformats.org/officeDocument/2006/relationships/hyperlink" Target="http://www.aicanet.it/miur/tabelledocen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ovaecdl.it/i-moduli/online-essentials" TargetMode="External"/><Relationship Id="rId11" Type="http://schemas.openxmlformats.org/officeDocument/2006/relationships/hyperlink" Target="http://www.nuovaecdl.it/i-moduli/computer-essentials" TargetMode="External"/><Relationship Id="rId24" Type="http://schemas.openxmlformats.org/officeDocument/2006/relationships/hyperlink" Target="http://www.nuovaecdl.it/pdf-comuni/materiale-didattico/dispensa-opensource-12-it-security.pdf/view" TargetMode="External"/><Relationship Id="rId5" Type="http://schemas.openxmlformats.org/officeDocument/2006/relationships/hyperlink" Target="http://www.nuovaecdl.it/i-moduli/computer-essentials" TargetMode="External"/><Relationship Id="rId15" Type="http://schemas.openxmlformats.org/officeDocument/2006/relationships/hyperlink" Target="http://www.nuovaecdl.it/i-moduli/it-security" TargetMode="External"/><Relationship Id="rId23" Type="http://schemas.openxmlformats.org/officeDocument/2006/relationships/hyperlink" Target="http://www.nuovaecdl.it/pdf-comuni/syllabus/v1-it-security-eng.pdf/view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istruzione.it/allegati/2014/aggiornamento_graduatorie_istituto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canet.it/aica/qualita/ecdl-full-standard" TargetMode="External"/><Relationship Id="rId14" Type="http://schemas.openxmlformats.org/officeDocument/2006/relationships/hyperlink" Target="http://www.nuovaecdl.it/i-moduli/spreadsheet" TargetMode="External"/><Relationship Id="rId22" Type="http://schemas.openxmlformats.org/officeDocument/2006/relationships/hyperlink" Target="http://www.nuovaecdl.it/pdf-comuni/syllabus/v1-it-security-ita.pdf/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2166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2014-09-16T17:51:00Z</dcterms:created>
  <dcterms:modified xsi:type="dcterms:W3CDTF">2014-09-16T18:03:00Z</dcterms:modified>
</cp:coreProperties>
</file>