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62" w:rsidRPr="00B32162" w:rsidRDefault="00B32162" w:rsidP="00B321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</w:pPr>
      <w:r w:rsidRPr="00B3216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  <w:t>Alimentatore stabilizzato con LM317</w:t>
      </w:r>
    </w:p>
    <w:p w:rsidR="00B32162" w:rsidRPr="00B32162" w:rsidRDefault="00B32162" w:rsidP="00B3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3216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6298399" cy="1819065"/>
            <wp:effectExtent l="19050" t="0" r="7151" b="0"/>
            <wp:docPr id="1" name="Immagine 1" descr="http://www.itisravenna.gov.it/corso/labsitel/provelab/stab_lm317/stab_lm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isravenna.gov.it/corso/labsitel/provelab/stab_lm317/stab_lm31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347" cy="181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62" w:rsidRPr="00B32162" w:rsidRDefault="00B32162" w:rsidP="00B3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it-IT"/>
        </w:rPr>
        <w:drawing>
          <wp:inline distT="0" distB="0" distL="0" distR="0">
            <wp:extent cx="302260" cy="302260"/>
            <wp:effectExtent l="19050" t="0" r="2540" b="0"/>
            <wp:docPr id="2" name="Immagine 2" descr="http://www.itisravenna.gov.it/corso/labsitel/provelab/stab_lm317/acr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isravenna.gov.it/corso/labsitel/provelab/stab_lm317/acr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2162">
        <w:rPr>
          <w:rFonts w:ascii="Times New Roman" w:eastAsia="Times New Roman" w:hAnsi="Times New Roman" w:cs="Times New Roman"/>
          <w:color w:val="FF0000"/>
          <w:sz w:val="27"/>
          <w:lang w:eastAsia="it-IT"/>
        </w:rPr>
        <w:t> </w:t>
      </w:r>
      <w:hyperlink r:id="rId8" w:history="1">
        <w:r w:rsidRPr="00B32162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it-IT"/>
          </w:rPr>
          <w:t xml:space="preserve">Data </w:t>
        </w:r>
        <w:proofErr w:type="spellStart"/>
        <w:r w:rsidRPr="00B32162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it-IT"/>
          </w:rPr>
          <w:t>sheet</w:t>
        </w:r>
        <w:proofErr w:type="spellEnd"/>
      </w:hyperlink>
    </w:p>
    <w:p w:rsidR="00B32162" w:rsidRPr="00B32162" w:rsidRDefault="00B32162" w:rsidP="00B3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Dato il circuito in figura progettare un alimentatore stabilizzato in grado di fornire in uscita una tensione fissa a</w:t>
      </w:r>
      <w:r w:rsidRPr="00B3216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B32162">
        <w:rPr>
          <w:rFonts w:ascii="Arial" w:eastAsia="Times New Roman" w:hAnsi="Arial" w:cs="Arial"/>
          <w:b/>
          <w:bCs/>
          <w:color w:val="FF0000"/>
          <w:sz w:val="20"/>
          <w:lang w:eastAsia="it-IT"/>
        </w:rPr>
        <w:t>5V</w:t>
      </w:r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B32162" w:rsidRPr="00B32162" w:rsidRDefault="00B32162" w:rsidP="00B32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2727325" cy="4039235"/>
            <wp:effectExtent l="19050" t="0" r="0" b="0"/>
            <wp:docPr id="3" name="Immagine 3" descr="http://www.itisravenna.gov.it/corso/labsitel/provelab/stab_lm317/index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tisravenna.gov.it/corso/labsitel/provelab/stab_lm317/index.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2727325" cy="4746625"/>
            <wp:effectExtent l="19050" t="0" r="0" b="0"/>
            <wp:docPr id="4" name="Immagine 4" descr="http://www.itisravenna.gov.it/corso/labsitel/provelab/stab_lm317/index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tisravenna.gov.it/corso/labsitel/provelab/stab_lm317/index.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474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62" w:rsidRPr="00B32162" w:rsidRDefault="00B32162" w:rsidP="00B3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Montare il circuito e verificarne il funzionamento</w:t>
      </w:r>
    </w:p>
    <w:p w:rsidR="00B32162" w:rsidRPr="00B32162" w:rsidRDefault="00B32162" w:rsidP="00B32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 xml:space="preserve">Applicare il massimo carico in uscita (10 Ohm),  misurare la tensione di </w:t>
      </w:r>
      <w:proofErr w:type="spellStart"/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ripple</w:t>
      </w:r>
      <w:proofErr w:type="spellEnd"/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proofErr w:type="spellStart"/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Vpp</w:t>
      </w:r>
      <w:proofErr w:type="spellEnd"/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 prima e dopo lo stabilizzatore.</w:t>
      </w:r>
    </w:p>
    <w:p w:rsidR="00B32162" w:rsidRPr="00B32162" w:rsidRDefault="00B32162" w:rsidP="00B32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Sempre alle stesse condizioni rilevare il</w:t>
      </w:r>
      <w:r w:rsidRPr="00B3216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B32162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valore medio</w:t>
      </w:r>
      <w:r w:rsidRPr="00B3216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della minima tensione da applicare all'ingresso dello stabilizzatore per ottenere una tensione d'uscita stabilizzata.</w:t>
      </w:r>
    </w:p>
    <w:p w:rsidR="00B32162" w:rsidRPr="00B32162" w:rsidRDefault="00B32162" w:rsidP="00B32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Misurare la corrente di limitazione mettendo come carico il multimetro in  configurazione amperometro e la portata fondo scala a 10A.</w:t>
      </w:r>
    </w:p>
    <w:p w:rsidR="00B32162" w:rsidRPr="00B32162" w:rsidRDefault="00B32162" w:rsidP="00B32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Effettuare le misure necessarie per ottenere la caratteristica </w:t>
      </w:r>
      <w:proofErr w:type="spellStart"/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Line</w:t>
      </w:r>
      <w:proofErr w:type="spellEnd"/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Regulation</w:t>
      </w:r>
      <w:proofErr w:type="spellEnd"/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B3216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A partire dalla minima tensione d'ingresso precedentemente rilevata, misurare tensione d'ingresso e tensione d'uscita dello stabilizzatore per 4 volte aumentando di 1 V la tensione d'ingresso.</w:t>
      </w:r>
    </w:p>
    <w:p w:rsidR="00B32162" w:rsidRPr="00B32162" w:rsidRDefault="00B32162" w:rsidP="00B32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Raccogliere i dati necessari per tracciare la </w:t>
      </w:r>
      <w:proofErr w:type="spellStart"/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caratterisca</w:t>
      </w:r>
      <w:proofErr w:type="spellEnd"/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"</w:t>
      </w:r>
      <w:proofErr w:type="spellStart"/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Load</w:t>
      </w:r>
      <w:proofErr w:type="spellEnd"/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Regulation</w:t>
      </w:r>
      <w:proofErr w:type="spellEnd"/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". Effettuare 2 misure:</w:t>
      </w:r>
      <w:r w:rsidRPr="00B32162">
        <w:rPr>
          <w:rFonts w:ascii="Arial" w:eastAsia="Times New Roman" w:hAnsi="Arial" w:cs="Arial"/>
          <w:color w:val="000000"/>
          <w:sz w:val="20"/>
          <w:lang w:eastAsia="it-IT"/>
        </w:rPr>
        <w:t> </w:t>
      </w:r>
      <w:r w:rsidRPr="00B3216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 con resistenza di carico da 10 e 20 Ohm.</w:t>
      </w:r>
    </w:p>
    <w:p w:rsidR="00B32162" w:rsidRPr="00B32162" w:rsidRDefault="00B32162" w:rsidP="00B32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32162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Compilare il </w:t>
      </w:r>
      <w:proofErr w:type="spellStart"/>
      <w:r w:rsidRPr="00B32162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form</w:t>
      </w:r>
      <w:proofErr w:type="spellEnd"/>
      <w:r w:rsidRPr="00B32162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con i valori elaborati</w:t>
      </w:r>
    </w:p>
    <w:p w:rsidR="00B32162" w:rsidRPr="00B32162" w:rsidRDefault="00B32162" w:rsidP="00B321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B3216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690"/>
        <w:gridCol w:w="1350"/>
        <w:gridCol w:w="45"/>
      </w:tblGrid>
      <w:tr w:rsidR="00B32162" w:rsidRPr="00B32162" w:rsidTr="00B32162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 </w:t>
            </w: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R1 (Ohm)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64.5pt;height:18.15pt" o:ole="">
                  <v:imagedata r:id="rId11" o:title=""/>
                </v:shape>
                <w:control r:id="rId12" w:name="DefaultOcxName" w:shapeid="_x0000_i1086"/>
              </w:object>
            </w:r>
          </w:p>
        </w:tc>
      </w:tr>
      <w:tr w:rsidR="00B32162" w:rsidRPr="00B32162" w:rsidTr="00B32162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R2 (Ohm)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85" type="#_x0000_t75" style="width:64.5pt;height:18.15pt" o:ole="">
                  <v:imagedata r:id="rId11" o:title=""/>
                </v:shape>
                <w:control r:id="rId13" w:name="DefaultOcxName1" w:shapeid="_x0000_i1085"/>
              </w:object>
            </w:r>
          </w:p>
        </w:tc>
      </w:tr>
      <w:tr w:rsidR="00B32162" w:rsidRPr="00B32162" w:rsidTr="00B3216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 </w:t>
            </w:r>
            <w:proofErr w:type="spellStart"/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Ripple</w:t>
            </w:r>
            <w:proofErr w:type="spellEnd"/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(V)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84" type="#_x0000_t75" style="width:64.5pt;height:18.15pt" o:ole="">
                  <v:imagedata r:id="rId11" o:title=""/>
                </v:shape>
                <w:control r:id="rId14" w:name="DefaultOcxName2" w:shapeid="_x0000_i1084"/>
              </w:object>
            </w:r>
          </w:p>
        </w:tc>
      </w:tr>
      <w:tr w:rsidR="00B32162" w:rsidRPr="00B32162" w:rsidTr="00B3216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Ripple</w:t>
            </w:r>
            <w:proofErr w:type="spellEnd"/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out (V)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83" type="#_x0000_t75" style="width:64.5pt;height:18.15pt" o:ole="">
                  <v:imagedata r:id="rId11" o:title=""/>
                </v:shape>
                <w:control r:id="rId15" w:name="DefaultOcxName3" w:shapeid="_x0000_i1083"/>
              </w:object>
            </w:r>
          </w:p>
        </w:tc>
      </w:tr>
      <w:tr w:rsidR="00B32162" w:rsidRPr="00B32162" w:rsidTr="00B3216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Vin min (V)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82" type="#_x0000_t75" style="width:64.5pt;height:18.15pt" o:ole="">
                  <v:imagedata r:id="rId11" o:title=""/>
                </v:shape>
                <w:control r:id="rId16" w:name="DefaultOcxName4" w:shapeid="_x0000_i1082"/>
              </w:object>
            </w:r>
          </w:p>
        </w:tc>
      </w:tr>
      <w:tr w:rsidR="00B32162" w:rsidRPr="00B32162" w:rsidTr="00B3216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</w:t>
            </w:r>
            <w:proofErr w:type="spellStart"/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lim</w:t>
            </w:r>
            <w:proofErr w:type="spellEnd"/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     (</w:t>
            </w:r>
            <w:proofErr w:type="spellStart"/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</w:t>
            </w:r>
            <w:proofErr w:type="spellEnd"/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81" type="#_x0000_t75" style="width:64.5pt;height:18.15pt" o:ole="">
                  <v:imagedata r:id="rId11" o:title=""/>
                </v:shape>
                <w:control r:id="rId17" w:name="DefaultOcxName5" w:shapeid="_x0000_i1081"/>
              </w:object>
            </w:r>
          </w:p>
        </w:tc>
      </w:tr>
    </w:tbl>
    <w:p w:rsidR="00B32162" w:rsidRPr="00B32162" w:rsidRDefault="00B32162" w:rsidP="00B32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3216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Tabella dati</w:t>
      </w:r>
      <w:r w:rsidRPr="00B32162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proofErr w:type="spellStart"/>
      <w:r w:rsidRPr="00B32162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Line</w:t>
      </w:r>
      <w:proofErr w:type="spellEnd"/>
      <w:r w:rsidRPr="00B32162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</w:t>
      </w:r>
      <w:proofErr w:type="spellStart"/>
      <w:r w:rsidRPr="00B32162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Regulation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395"/>
      </w:tblGrid>
      <w:tr w:rsidR="00B32162" w:rsidRPr="00B32162" w:rsidTr="00B321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Vin (</w:t>
            </w:r>
            <w:proofErr w:type="spellStart"/>
            <w:r w:rsidRPr="00B3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</w:t>
            </w:r>
            <w:proofErr w:type="spellEnd"/>
            <w:r w:rsidRPr="00B3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3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Vout</w:t>
            </w:r>
            <w:proofErr w:type="spellEnd"/>
            <w:r w:rsidRPr="00B3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(V)</w:t>
            </w:r>
          </w:p>
        </w:tc>
      </w:tr>
      <w:tr w:rsidR="00B32162" w:rsidRPr="00B32162" w:rsidTr="00B321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80" type="#_x0000_t75" style="width:64.5pt;height:18.15pt" o:ole="">
                  <v:imagedata r:id="rId11" o:title=""/>
                </v:shape>
                <w:control r:id="rId18" w:name="DefaultOcxName6" w:shapeid="_x0000_i108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79" type="#_x0000_t75" style="width:64.5pt;height:18.15pt" o:ole="">
                  <v:imagedata r:id="rId11" o:title=""/>
                </v:shape>
                <w:control r:id="rId19" w:name="DefaultOcxName7" w:shapeid="_x0000_i1079"/>
              </w:object>
            </w:r>
          </w:p>
        </w:tc>
      </w:tr>
      <w:tr w:rsidR="00B32162" w:rsidRPr="00B32162" w:rsidTr="00B321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78" type="#_x0000_t75" style="width:64.5pt;height:18.15pt" o:ole="">
                  <v:imagedata r:id="rId11" o:title=""/>
                </v:shape>
                <w:control r:id="rId20" w:name="DefaultOcxName8" w:shapeid="_x0000_i107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77" type="#_x0000_t75" style="width:64.5pt;height:18.15pt" o:ole="">
                  <v:imagedata r:id="rId11" o:title=""/>
                </v:shape>
                <w:control r:id="rId21" w:name="DefaultOcxName9" w:shapeid="_x0000_i1077"/>
              </w:object>
            </w:r>
          </w:p>
        </w:tc>
      </w:tr>
      <w:tr w:rsidR="00B32162" w:rsidRPr="00B32162" w:rsidTr="00B321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76" type="#_x0000_t75" style="width:64.5pt;height:18.15pt" o:ole="">
                  <v:imagedata r:id="rId11" o:title=""/>
                </v:shape>
                <w:control r:id="rId22" w:name="DefaultOcxName10" w:shapeid="_x0000_i107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75" type="#_x0000_t75" style="width:64.5pt;height:18.15pt" o:ole="">
                  <v:imagedata r:id="rId11" o:title=""/>
                </v:shape>
                <w:control r:id="rId23" w:name="DefaultOcxName11" w:shapeid="_x0000_i1075"/>
              </w:object>
            </w:r>
          </w:p>
        </w:tc>
      </w:tr>
      <w:tr w:rsidR="00B32162" w:rsidRPr="00B32162" w:rsidTr="00B321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74" type="#_x0000_t75" style="width:64.5pt;height:18.15pt" o:ole="">
                  <v:imagedata r:id="rId11" o:title=""/>
                </v:shape>
                <w:control r:id="rId24" w:name="DefaultOcxName12" w:shapeid="_x0000_i107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73" type="#_x0000_t75" style="width:64.5pt;height:18.15pt" o:ole="">
                  <v:imagedata r:id="rId11" o:title=""/>
                </v:shape>
                <w:control r:id="rId25" w:name="DefaultOcxName13" w:shapeid="_x0000_i1073"/>
              </w:object>
            </w:r>
          </w:p>
        </w:tc>
      </w:tr>
    </w:tbl>
    <w:p w:rsidR="00B32162" w:rsidRPr="00B32162" w:rsidRDefault="00B32162" w:rsidP="00B32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3216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Tabella dati</w:t>
      </w:r>
      <w:r w:rsidRPr="00B32162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proofErr w:type="spellStart"/>
      <w:r w:rsidRPr="00B32162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Load</w:t>
      </w:r>
      <w:proofErr w:type="spellEnd"/>
      <w:r w:rsidRPr="00B32162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</w:t>
      </w:r>
      <w:proofErr w:type="spellStart"/>
      <w:r w:rsidRPr="00B32162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Regulation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395"/>
      </w:tblGrid>
      <w:tr w:rsidR="00B32162" w:rsidRPr="00B32162" w:rsidTr="00B321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3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Iout</w:t>
            </w:r>
            <w:proofErr w:type="spellEnd"/>
            <w:r w:rsidRPr="00B3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B3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</w:t>
            </w:r>
            <w:proofErr w:type="spellEnd"/>
            <w:r w:rsidRPr="00B3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3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Vout</w:t>
            </w:r>
            <w:proofErr w:type="spellEnd"/>
            <w:r w:rsidRPr="00B3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(V)</w:t>
            </w:r>
          </w:p>
        </w:tc>
      </w:tr>
      <w:tr w:rsidR="00B32162" w:rsidRPr="00B32162" w:rsidTr="00B321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72" type="#_x0000_t75" style="width:64.5pt;height:18.15pt" o:ole="">
                  <v:imagedata r:id="rId11" o:title=""/>
                </v:shape>
                <w:control r:id="rId26" w:name="DefaultOcxName14" w:shapeid="_x0000_i107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71" type="#_x0000_t75" style="width:64.5pt;height:18.15pt" o:ole="">
                  <v:imagedata r:id="rId11" o:title=""/>
                </v:shape>
                <w:control r:id="rId27" w:name="DefaultOcxName15" w:shapeid="_x0000_i1071"/>
              </w:object>
            </w:r>
          </w:p>
        </w:tc>
      </w:tr>
      <w:tr w:rsidR="00B32162" w:rsidRPr="00B32162" w:rsidTr="00B3216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70" type="#_x0000_t75" style="width:64.5pt;height:18.15pt" o:ole="">
                  <v:imagedata r:id="rId11" o:title=""/>
                </v:shape>
                <w:control r:id="rId28" w:name="DefaultOcxName16" w:shapeid="_x0000_i107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62" w:rsidRPr="00B32162" w:rsidRDefault="00B32162" w:rsidP="00B3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21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1069" type="#_x0000_t75" style="width:64.5pt;height:18.15pt" o:ole="">
                  <v:imagedata r:id="rId11" o:title=""/>
                </v:shape>
                <w:control r:id="rId29" w:name="DefaultOcxName17" w:shapeid="_x0000_i1069"/>
              </w:object>
            </w:r>
          </w:p>
        </w:tc>
      </w:tr>
    </w:tbl>
    <w:p w:rsidR="00B32162" w:rsidRPr="00B32162" w:rsidRDefault="00B32162" w:rsidP="00B32162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B3216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r w:rsidRPr="00B3216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92049A" w:rsidRDefault="0092049A"/>
    <w:sectPr w:rsidR="0092049A" w:rsidSect="00920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7C8F"/>
    <w:multiLevelType w:val="multilevel"/>
    <w:tmpl w:val="35D4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B32162"/>
    <w:rsid w:val="00517DE5"/>
    <w:rsid w:val="0092049A"/>
    <w:rsid w:val="00B32162"/>
    <w:rsid w:val="00B4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49A"/>
  </w:style>
  <w:style w:type="paragraph" w:styleId="Titolo1">
    <w:name w:val="heading 1"/>
    <w:basedOn w:val="Normale"/>
    <w:link w:val="Titolo1Carattere"/>
    <w:uiPriority w:val="9"/>
    <w:qFormat/>
    <w:rsid w:val="00B3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21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3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3216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32162"/>
  </w:style>
  <w:style w:type="character" w:styleId="Enfasigrassetto">
    <w:name w:val="Strong"/>
    <w:basedOn w:val="Carpredefinitoparagrafo"/>
    <w:uiPriority w:val="22"/>
    <w:qFormat/>
    <w:rsid w:val="00B32162"/>
    <w:rPr>
      <w:b/>
      <w:bCs/>
    </w:rPr>
  </w:style>
  <w:style w:type="character" w:styleId="Enfasicorsivo">
    <w:name w:val="Emphasis"/>
    <w:basedOn w:val="Carpredefinitoparagrafo"/>
    <w:uiPriority w:val="20"/>
    <w:qFormat/>
    <w:rsid w:val="00B32162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321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321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321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321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sravenna.gov.it/sheet/lm317.pdf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2.gif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hyperlink" Target="http://www.itisravenna.gov.it/sheet/lm317.pdf" TargetMode="External"/><Relationship Id="rId11" Type="http://schemas.openxmlformats.org/officeDocument/2006/relationships/image" Target="media/image5.wmf"/><Relationship Id="rId24" Type="http://schemas.openxmlformats.org/officeDocument/2006/relationships/control" Target="activeX/activeX13.xml"/><Relationship Id="rId5" Type="http://schemas.openxmlformats.org/officeDocument/2006/relationships/image" Target="media/image1.gif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4.gif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2015-11-21T12:56:00Z</dcterms:created>
  <dcterms:modified xsi:type="dcterms:W3CDTF">2015-11-21T12:58:00Z</dcterms:modified>
</cp:coreProperties>
</file>