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68F3" w:rsidRDefault="00B368F3" w:rsidP="00415219">
      <w:pPr>
        <w:shd w:val="clear" w:color="auto" w:fill="FFFFFF"/>
        <w:spacing w:after="0" w:line="240" w:lineRule="auto"/>
        <w:outlineLvl w:val="1"/>
        <w:rPr>
          <w:rFonts w:ascii="Arial" w:eastAsia="Times New Roman" w:hAnsi="Arial" w:cs="Arial"/>
          <w:color w:val="A0CE4E"/>
          <w:sz w:val="19"/>
          <w:szCs w:val="19"/>
          <w:lang w:eastAsia="it-IT"/>
        </w:rPr>
      </w:pPr>
    </w:p>
    <w:p w:rsidR="00B368F3" w:rsidRDefault="00B368F3" w:rsidP="00415219">
      <w:pPr>
        <w:shd w:val="clear" w:color="auto" w:fill="FFFFFF"/>
        <w:spacing w:after="0" w:line="240" w:lineRule="auto"/>
        <w:outlineLvl w:val="1"/>
        <w:rPr>
          <w:rFonts w:ascii="Arial" w:eastAsia="Times New Roman" w:hAnsi="Arial" w:cs="Arial"/>
          <w:color w:val="A0CE4E"/>
          <w:sz w:val="19"/>
          <w:szCs w:val="19"/>
          <w:lang w:eastAsia="it-IT"/>
        </w:rPr>
      </w:pPr>
      <w:r>
        <w:rPr>
          <w:noProof/>
          <w:lang w:eastAsia="it-IT"/>
        </w:rPr>
        <w:drawing>
          <wp:inline distT="0" distB="0" distL="0" distR="0">
            <wp:extent cx="6120130" cy="2022087"/>
            <wp:effectExtent l="19050" t="0" r="0" b="0"/>
            <wp:docPr id="92" name="Immagine 92" descr="http://www.lampadinagiusta.it/content/images/home_slid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lampadinagiusta.it/content/images/home_slider2.jpg"/>
                    <pic:cNvPicPr>
                      <a:picLocks noChangeAspect="1" noChangeArrowheads="1"/>
                    </pic:cNvPicPr>
                  </pic:nvPicPr>
                  <pic:blipFill>
                    <a:blip r:embed="rId5" cstate="print"/>
                    <a:srcRect/>
                    <a:stretch>
                      <a:fillRect/>
                    </a:stretch>
                  </pic:blipFill>
                  <pic:spPr bwMode="auto">
                    <a:xfrm>
                      <a:off x="0" y="0"/>
                      <a:ext cx="6120130" cy="2022087"/>
                    </a:xfrm>
                    <a:prstGeom prst="rect">
                      <a:avLst/>
                    </a:prstGeom>
                    <a:noFill/>
                    <a:ln w="9525">
                      <a:noFill/>
                      <a:miter lim="800000"/>
                      <a:headEnd/>
                      <a:tailEnd/>
                    </a:ln>
                  </pic:spPr>
                </pic:pic>
              </a:graphicData>
            </a:graphic>
          </wp:inline>
        </w:drawing>
      </w:r>
    </w:p>
    <w:p w:rsidR="00B368F3" w:rsidRDefault="00B368F3" w:rsidP="00415219">
      <w:pPr>
        <w:shd w:val="clear" w:color="auto" w:fill="FFFFFF"/>
        <w:spacing w:after="0" w:line="240" w:lineRule="auto"/>
        <w:outlineLvl w:val="1"/>
        <w:rPr>
          <w:rFonts w:ascii="Arial" w:eastAsia="Times New Roman" w:hAnsi="Arial" w:cs="Arial"/>
          <w:color w:val="A0CE4E"/>
          <w:sz w:val="19"/>
          <w:szCs w:val="19"/>
          <w:lang w:eastAsia="it-IT"/>
        </w:rPr>
      </w:pPr>
    </w:p>
    <w:p w:rsidR="00007017" w:rsidRPr="00007017" w:rsidRDefault="00007017" w:rsidP="00415219">
      <w:pPr>
        <w:shd w:val="clear" w:color="auto" w:fill="FFFFFF"/>
        <w:spacing w:after="0" w:line="240" w:lineRule="auto"/>
        <w:outlineLvl w:val="1"/>
        <w:rPr>
          <w:rFonts w:ascii="Arial" w:eastAsia="Times New Roman" w:hAnsi="Arial" w:cs="Arial"/>
          <w:color w:val="A0CE4E"/>
          <w:sz w:val="19"/>
          <w:szCs w:val="19"/>
          <w:lang w:eastAsia="it-IT"/>
        </w:rPr>
      </w:pPr>
      <w:r w:rsidRPr="00007017">
        <w:rPr>
          <w:rFonts w:ascii="Arial" w:eastAsia="Times New Roman" w:hAnsi="Arial" w:cs="Arial"/>
          <w:color w:val="A0CE4E"/>
          <w:sz w:val="19"/>
          <w:szCs w:val="19"/>
          <w:lang w:eastAsia="it-IT"/>
        </w:rPr>
        <w:t>Devi sapere che...</w:t>
      </w:r>
    </w:p>
    <w:p w:rsidR="00007017" w:rsidRPr="00007017" w:rsidRDefault="00007017" w:rsidP="00415219">
      <w:pPr>
        <w:shd w:val="clear" w:color="auto" w:fill="FFFFFF"/>
        <w:spacing w:after="0" w:line="240" w:lineRule="auto"/>
        <w:rPr>
          <w:rFonts w:ascii="Arial" w:eastAsia="Times New Roman" w:hAnsi="Arial" w:cs="Arial"/>
          <w:color w:val="747474"/>
          <w:sz w:val="12"/>
          <w:szCs w:val="12"/>
          <w:lang w:eastAsia="it-IT"/>
        </w:rPr>
      </w:pPr>
      <w:r w:rsidRPr="00007017">
        <w:rPr>
          <w:rFonts w:ascii="Verdana" w:eastAsia="Times New Roman" w:hAnsi="Verdana" w:cs="Arial"/>
          <w:color w:val="696969"/>
          <w:sz w:val="11"/>
          <w:szCs w:val="11"/>
          <w:lang w:eastAsia="it-IT"/>
        </w:rPr>
        <w:t>Quando devi acquistare una lampadina la tua scelta può dipendere da diverse variabili o caratteristiche che possono essere di tipo strutturale, tecnologico e prestazionale.</w:t>
      </w:r>
    </w:p>
    <w:p w:rsidR="00007017" w:rsidRPr="00007017" w:rsidRDefault="00007017" w:rsidP="00415219">
      <w:pPr>
        <w:shd w:val="clear" w:color="auto" w:fill="FFFFFF"/>
        <w:spacing w:after="0" w:line="240" w:lineRule="auto"/>
        <w:rPr>
          <w:rFonts w:ascii="Arial" w:eastAsia="Times New Roman" w:hAnsi="Arial" w:cs="Arial"/>
          <w:color w:val="747474"/>
          <w:sz w:val="12"/>
          <w:szCs w:val="12"/>
          <w:lang w:eastAsia="it-IT"/>
        </w:rPr>
      </w:pPr>
      <w:r w:rsidRPr="00007017">
        <w:rPr>
          <w:rFonts w:ascii="Verdana" w:eastAsia="Times New Roman" w:hAnsi="Verdana" w:cs="Arial"/>
          <w:color w:val="696969"/>
          <w:sz w:val="11"/>
          <w:szCs w:val="11"/>
          <w:lang w:eastAsia="it-IT"/>
        </w:rPr>
        <w:t>Qui di seguito, riportiamo la tabella riassuntiva delle principali caratteristiche da tenere in considerazione</w:t>
      </w:r>
      <w:r w:rsidRPr="00007017">
        <w:rPr>
          <w:rFonts w:ascii="Arial" w:eastAsia="Times New Roman" w:hAnsi="Arial" w:cs="Arial"/>
          <w:color w:val="696969"/>
          <w:sz w:val="12"/>
          <w:lang w:eastAsia="it-IT"/>
        </w:rPr>
        <w:t> </w:t>
      </w:r>
      <w:r w:rsidRPr="00007017">
        <w:rPr>
          <w:rFonts w:ascii="Verdana" w:eastAsia="Times New Roman" w:hAnsi="Verdana" w:cs="Arial"/>
          <w:color w:val="696969"/>
          <w:sz w:val="11"/>
          <w:szCs w:val="11"/>
          <w:lang w:eastAsia="it-IT"/>
        </w:rPr>
        <w:t>al momento dell'acquisto di una lampadina. </w:t>
      </w:r>
    </w:p>
    <w:p w:rsidR="00007017" w:rsidRPr="00007017" w:rsidRDefault="00007017" w:rsidP="00415219">
      <w:pPr>
        <w:shd w:val="clear" w:color="auto" w:fill="FFFFFF"/>
        <w:spacing w:after="0" w:line="240" w:lineRule="auto"/>
        <w:rPr>
          <w:rFonts w:ascii="Arial" w:eastAsia="Times New Roman" w:hAnsi="Arial" w:cs="Arial"/>
          <w:color w:val="747474"/>
          <w:sz w:val="12"/>
          <w:szCs w:val="12"/>
          <w:lang w:eastAsia="it-IT"/>
        </w:rPr>
      </w:pPr>
      <w:r w:rsidRPr="00007017">
        <w:rPr>
          <w:rFonts w:ascii="Arial" w:eastAsia="Times New Roman" w:hAnsi="Arial" w:cs="Arial"/>
          <w:color w:val="747474"/>
          <w:sz w:val="12"/>
          <w:szCs w:val="12"/>
          <w:lang w:eastAsia="it-IT"/>
        </w:rPr>
        <w:br/>
      </w:r>
      <w:hyperlink r:id="rId6" w:history="1">
        <w:r w:rsidRPr="00007017">
          <w:rPr>
            <w:rFonts w:ascii="Verdana" w:eastAsia="Times New Roman" w:hAnsi="Verdana" w:cs="Arial"/>
            <w:b/>
            <w:bCs/>
            <w:color w:val="696969"/>
            <w:sz w:val="12"/>
            <w:u w:val="single"/>
            <w:lang w:eastAsia="it-IT"/>
          </w:rPr>
          <w:t>CARATTERISTICHE STRUTTURALI</w:t>
        </w:r>
      </w:hyperlink>
    </w:p>
    <w:p w:rsidR="00007017" w:rsidRPr="00007017" w:rsidRDefault="00007017" w:rsidP="00415219">
      <w:pPr>
        <w:numPr>
          <w:ilvl w:val="0"/>
          <w:numId w:val="2"/>
        </w:numPr>
        <w:shd w:val="clear" w:color="auto" w:fill="FFFFFF"/>
        <w:spacing w:after="0" w:line="240" w:lineRule="auto"/>
        <w:ind w:left="189"/>
        <w:rPr>
          <w:rFonts w:ascii="Arial" w:eastAsia="Times New Roman" w:hAnsi="Arial" w:cs="Arial"/>
          <w:color w:val="747474"/>
          <w:sz w:val="12"/>
          <w:szCs w:val="12"/>
          <w:lang w:eastAsia="it-IT"/>
        </w:rPr>
      </w:pPr>
      <w:r w:rsidRPr="00007017">
        <w:rPr>
          <w:rFonts w:ascii="Verdana" w:eastAsia="Times New Roman" w:hAnsi="Verdana" w:cs="Arial"/>
          <w:color w:val="696969"/>
          <w:sz w:val="12"/>
          <w:szCs w:val="12"/>
          <w:lang w:eastAsia="it-IT"/>
        </w:rPr>
        <w:t>Attacco lampada</w:t>
      </w:r>
    </w:p>
    <w:p w:rsidR="00007017" w:rsidRPr="00007017" w:rsidRDefault="00007017" w:rsidP="00415219">
      <w:pPr>
        <w:numPr>
          <w:ilvl w:val="0"/>
          <w:numId w:val="2"/>
        </w:numPr>
        <w:shd w:val="clear" w:color="auto" w:fill="FFFFFF"/>
        <w:spacing w:after="0" w:line="240" w:lineRule="auto"/>
        <w:ind w:left="189"/>
        <w:rPr>
          <w:rFonts w:ascii="Arial" w:eastAsia="Times New Roman" w:hAnsi="Arial" w:cs="Arial"/>
          <w:color w:val="747474"/>
          <w:sz w:val="12"/>
          <w:szCs w:val="12"/>
          <w:lang w:eastAsia="it-IT"/>
        </w:rPr>
      </w:pPr>
      <w:r w:rsidRPr="00007017">
        <w:rPr>
          <w:rFonts w:ascii="Verdana" w:eastAsia="Times New Roman" w:hAnsi="Verdana" w:cs="Arial"/>
          <w:color w:val="696969"/>
          <w:sz w:val="12"/>
          <w:szCs w:val="12"/>
          <w:lang w:eastAsia="it-IT"/>
        </w:rPr>
        <w:t>Forma e dimensioni</w:t>
      </w:r>
    </w:p>
    <w:p w:rsidR="00007017" w:rsidRPr="00007017" w:rsidRDefault="00007017" w:rsidP="00415219">
      <w:pPr>
        <w:numPr>
          <w:ilvl w:val="0"/>
          <w:numId w:val="2"/>
        </w:numPr>
        <w:shd w:val="clear" w:color="auto" w:fill="FFFFFF"/>
        <w:spacing w:after="0" w:line="240" w:lineRule="auto"/>
        <w:ind w:left="189"/>
        <w:rPr>
          <w:rFonts w:ascii="Arial" w:eastAsia="Times New Roman" w:hAnsi="Arial" w:cs="Arial"/>
          <w:color w:val="747474"/>
          <w:sz w:val="12"/>
          <w:szCs w:val="12"/>
          <w:lang w:eastAsia="it-IT"/>
        </w:rPr>
      </w:pPr>
      <w:r w:rsidRPr="00007017">
        <w:rPr>
          <w:rFonts w:ascii="Verdana" w:eastAsia="Times New Roman" w:hAnsi="Verdana" w:cs="Arial"/>
          <w:color w:val="696969"/>
          <w:sz w:val="12"/>
          <w:szCs w:val="12"/>
          <w:lang w:eastAsia="it-IT"/>
        </w:rPr>
        <w:t>Tipologia di apparecchio di illuminazione</w:t>
      </w:r>
    </w:p>
    <w:p w:rsidR="00007017" w:rsidRPr="00007017" w:rsidRDefault="00007017" w:rsidP="00415219">
      <w:pPr>
        <w:shd w:val="clear" w:color="auto" w:fill="FFFFFF"/>
        <w:spacing w:after="0" w:line="240" w:lineRule="auto"/>
        <w:rPr>
          <w:rFonts w:ascii="Arial" w:eastAsia="Times New Roman" w:hAnsi="Arial" w:cs="Arial"/>
          <w:color w:val="747474"/>
          <w:sz w:val="12"/>
          <w:szCs w:val="12"/>
          <w:lang w:eastAsia="it-IT"/>
        </w:rPr>
      </w:pPr>
      <w:hyperlink r:id="rId7" w:history="1">
        <w:r w:rsidRPr="00007017">
          <w:rPr>
            <w:rFonts w:ascii="Verdana" w:eastAsia="Times New Roman" w:hAnsi="Verdana" w:cs="Arial"/>
            <w:b/>
            <w:bCs/>
            <w:color w:val="696969"/>
            <w:sz w:val="12"/>
            <w:u w:val="single"/>
            <w:lang w:eastAsia="it-IT"/>
          </w:rPr>
          <w:t>CARATTERISTICHE TECNOLOGICHE</w:t>
        </w:r>
      </w:hyperlink>
    </w:p>
    <w:p w:rsidR="00007017" w:rsidRPr="00007017" w:rsidRDefault="00007017" w:rsidP="00415219">
      <w:pPr>
        <w:numPr>
          <w:ilvl w:val="0"/>
          <w:numId w:val="3"/>
        </w:numPr>
        <w:shd w:val="clear" w:color="auto" w:fill="FFFFFF"/>
        <w:spacing w:after="0" w:line="240" w:lineRule="auto"/>
        <w:ind w:left="189"/>
        <w:rPr>
          <w:rFonts w:ascii="Arial" w:eastAsia="Times New Roman" w:hAnsi="Arial" w:cs="Arial"/>
          <w:color w:val="747474"/>
          <w:sz w:val="12"/>
          <w:szCs w:val="12"/>
          <w:lang w:eastAsia="it-IT"/>
        </w:rPr>
      </w:pPr>
      <w:r w:rsidRPr="00007017">
        <w:rPr>
          <w:rFonts w:ascii="Verdana" w:eastAsia="Times New Roman" w:hAnsi="Verdana" w:cs="Arial"/>
          <w:color w:val="696969"/>
          <w:sz w:val="12"/>
          <w:szCs w:val="12"/>
          <w:lang w:eastAsia="it-IT"/>
        </w:rPr>
        <w:t>Tecnologie per uso domestico</w:t>
      </w:r>
    </w:p>
    <w:p w:rsidR="00007017" w:rsidRPr="00007017" w:rsidRDefault="00007017" w:rsidP="00415219">
      <w:pPr>
        <w:numPr>
          <w:ilvl w:val="1"/>
          <w:numId w:val="3"/>
        </w:numPr>
        <w:shd w:val="clear" w:color="auto" w:fill="FFFFFF"/>
        <w:spacing w:after="0" w:line="240" w:lineRule="auto"/>
        <w:ind w:left="909"/>
        <w:rPr>
          <w:rFonts w:ascii="Arial" w:eastAsia="Times New Roman" w:hAnsi="Arial" w:cs="Arial"/>
          <w:color w:val="747474"/>
          <w:sz w:val="12"/>
          <w:szCs w:val="12"/>
          <w:lang w:eastAsia="it-IT"/>
        </w:rPr>
      </w:pPr>
      <w:r w:rsidRPr="00007017">
        <w:rPr>
          <w:rFonts w:ascii="Verdana" w:eastAsia="Times New Roman" w:hAnsi="Verdana" w:cs="Arial"/>
          <w:color w:val="696969"/>
          <w:sz w:val="12"/>
          <w:szCs w:val="12"/>
          <w:lang w:eastAsia="it-IT"/>
        </w:rPr>
        <w:t>Alogene</w:t>
      </w:r>
    </w:p>
    <w:p w:rsidR="00007017" w:rsidRPr="00007017" w:rsidRDefault="00007017" w:rsidP="00415219">
      <w:pPr>
        <w:numPr>
          <w:ilvl w:val="1"/>
          <w:numId w:val="3"/>
        </w:numPr>
        <w:shd w:val="clear" w:color="auto" w:fill="FFFFFF"/>
        <w:spacing w:after="0" w:line="240" w:lineRule="auto"/>
        <w:ind w:left="909"/>
        <w:rPr>
          <w:rFonts w:ascii="Arial" w:eastAsia="Times New Roman" w:hAnsi="Arial" w:cs="Arial"/>
          <w:color w:val="747474"/>
          <w:sz w:val="12"/>
          <w:szCs w:val="12"/>
          <w:lang w:eastAsia="it-IT"/>
        </w:rPr>
      </w:pPr>
      <w:r w:rsidRPr="00007017">
        <w:rPr>
          <w:rFonts w:ascii="Verdana" w:eastAsia="Times New Roman" w:hAnsi="Verdana" w:cs="Arial"/>
          <w:color w:val="696969"/>
          <w:sz w:val="12"/>
          <w:szCs w:val="12"/>
          <w:lang w:eastAsia="it-IT"/>
        </w:rPr>
        <w:t>Fluorescenti compatte</w:t>
      </w:r>
    </w:p>
    <w:p w:rsidR="00007017" w:rsidRPr="00007017" w:rsidRDefault="00007017" w:rsidP="00415219">
      <w:pPr>
        <w:numPr>
          <w:ilvl w:val="1"/>
          <w:numId w:val="3"/>
        </w:numPr>
        <w:shd w:val="clear" w:color="auto" w:fill="FFFFFF"/>
        <w:spacing w:after="0" w:line="240" w:lineRule="auto"/>
        <w:ind w:left="909"/>
        <w:rPr>
          <w:rFonts w:ascii="Arial" w:eastAsia="Times New Roman" w:hAnsi="Arial" w:cs="Arial"/>
          <w:color w:val="747474"/>
          <w:sz w:val="12"/>
          <w:szCs w:val="12"/>
          <w:lang w:eastAsia="it-IT"/>
        </w:rPr>
      </w:pPr>
      <w:r w:rsidRPr="00007017">
        <w:rPr>
          <w:rFonts w:ascii="Verdana" w:eastAsia="Times New Roman" w:hAnsi="Verdana" w:cs="Arial"/>
          <w:color w:val="696969"/>
          <w:sz w:val="12"/>
          <w:szCs w:val="12"/>
          <w:lang w:eastAsia="it-IT"/>
        </w:rPr>
        <w:t>LED</w:t>
      </w:r>
    </w:p>
    <w:p w:rsidR="00007017" w:rsidRPr="00007017" w:rsidRDefault="00007017" w:rsidP="00415219">
      <w:pPr>
        <w:numPr>
          <w:ilvl w:val="0"/>
          <w:numId w:val="3"/>
        </w:numPr>
        <w:shd w:val="clear" w:color="auto" w:fill="FFFFFF"/>
        <w:spacing w:after="0" w:line="240" w:lineRule="auto"/>
        <w:ind w:left="189"/>
        <w:rPr>
          <w:rFonts w:ascii="Arial" w:eastAsia="Times New Roman" w:hAnsi="Arial" w:cs="Arial"/>
          <w:color w:val="747474"/>
          <w:sz w:val="12"/>
          <w:szCs w:val="12"/>
          <w:lang w:eastAsia="it-IT"/>
        </w:rPr>
      </w:pPr>
      <w:r w:rsidRPr="00007017">
        <w:rPr>
          <w:rFonts w:ascii="Verdana" w:eastAsia="Times New Roman" w:hAnsi="Verdana" w:cs="Arial"/>
          <w:color w:val="696969"/>
          <w:sz w:val="12"/>
          <w:szCs w:val="12"/>
          <w:lang w:eastAsia="it-IT"/>
        </w:rPr>
        <w:t>Sistemi di regolazione/</w:t>
      </w:r>
      <w:proofErr w:type="spellStart"/>
      <w:r w:rsidRPr="00007017">
        <w:rPr>
          <w:rFonts w:ascii="Verdana" w:eastAsia="Times New Roman" w:hAnsi="Verdana" w:cs="Arial"/>
          <w:color w:val="696969"/>
          <w:sz w:val="12"/>
          <w:szCs w:val="12"/>
          <w:lang w:eastAsia="it-IT"/>
        </w:rPr>
        <w:t>dimmer</w:t>
      </w:r>
      <w:proofErr w:type="spellEnd"/>
    </w:p>
    <w:p w:rsidR="00007017" w:rsidRPr="00007017" w:rsidRDefault="00007017" w:rsidP="00415219">
      <w:pPr>
        <w:shd w:val="clear" w:color="auto" w:fill="FFFFFF"/>
        <w:spacing w:after="0" w:line="240" w:lineRule="auto"/>
        <w:rPr>
          <w:rFonts w:ascii="Arial" w:eastAsia="Times New Roman" w:hAnsi="Arial" w:cs="Arial"/>
          <w:color w:val="747474"/>
          <w:sz w:val="12"/>
          <w:szCs w:val="12"/>
          <w:lang w:eastAsia="it-IT"/>
        </w:rPr>
      </w:pPr>
      <w:hyperlink r:id="rId8" w:history="1">
        <w:r w:rsidRPr="00007017">
          <w:rPr>
            <w:rFonts w:ascii="Verdana" w:eastAsia="Times New Roman" w:hAnsi="Verdana" w:cs="Arial"/>
            <w:b/>
            <w:bCs/>
            <w:color w:val="696969"/>
            <w:sz w:val="12"/>
            <w:u w:val="single"/>
            <w:lang w:eastAsia="it-IT"/>
          </w:rPr>
          <w:t>CARATTERISTICHE PRESTAZIONALI</w:t>
        </w:r>
      </w:hyperlink>
    </w:p>
    <w:p w:rsidR="00007017" w:rsidRPr="00007017" w:rsidRDefault="00007017" w:rsidP="00415219">
      <w:pPr>
        <w:numPr>
          <w:ilvl w:val="0"/>
          <w:numId w:val="4"/>
        </w:numPr>
        <w:shd w:val="clear" w:color="auto" w:fill="FFFFFF"/>
        <w:spacing w:after="0" w:line="240" w:lineRule="auto"/>
        <w:ind w:left="189"/>
        <w:rPr>
          <w:rFonts w:ascii="Arial" w:eastAsia="Times New Roman" w:hAnsi="Arial" w:cs="Arial"/>
          <w:color w:val="747474"/>
          <w:sz w:val="12"/>
          <w:szCs w:val="12"/>
          <w:lang w:eastAsia="it-IT"/>
        </w:rPr>
      </w:pPr>
      <w:r w:rsidRPr="00007017">
        <w:rPr>
          <w:rFonts w:ascii="Verdana" w:eastAsia="Times New Roman" w:hAnsi="Verdana" w:cs="Arial"/>
          <w:color w:val="696969"/>
          <w:sz w:val="12"/>
          <w:szCs w:val="12"/>
          <w:lang w:eastAsia="it-IT"/>
        </w:rPr>
        <w:t>Lumen: quanta luce fa la lampadina?</w:t>
      </w:r>
    </w:p>
    <w:p w:rsidR="00007017" w:rsidRPr="00007017" w:rsidRDefault="00007017" w:rsidP="00415219">
      <w:pPr>
        <w:numPr>
          <w:ilvl w:val="0"/>
          <w:numId w:val="4"/>
        </w:numPr>
        <w:shd w:val="clear" w:color="auto" w:fill="FFFFFF"/>
        <w:spacing w:after="0" w:line="240" w:lineRule="auto"/>
        <w:ind w:left="189"/>
        <w:rPr>
          <w:rFonts w:ascii="Arial" w:eastAsia="Times New Roman" w:hAnsi="Arial" w:cs="Arial"/>
          <w:color w:val="747474"/>
          <w:sz w:val="12"/>
          <w:szCs w:val="12"/>
          <w:lang w:eastAsia="it-IT"/>
        </w:rPr>
      </w:pPr>
      <w:r w:rsidRPr="00007017">
        <w:rPr>
          <w:rFonts w:ascii="Verdana" w:eastAsia="Times New Roman" w:hAnsi="Verdana" w:cs="Arial"/>
          <w:color w:val="696969"/>
          <w:sz w:val="12"/>
          <w:szCs w:val="12"/>
          <w:lang w:eastAsia="it-IT"/>
        </w:rPr>
        <w:t>Efficienza energetica</w:t>
      </w:r>
    </w:p>
    <w:p w:rsidR="00007017" w:rsidRPr="00007017" w:rsidRDefault="00007017" w:rsidP="00415219">
      <w:pPr>
        <w:numPr>
          <w:ilvl w:val="0"/>
          <w:numId w:val="4"/>
        </w:numPr>
        <w:shd w:val="clear" w:color="auto" w:fill="FFFFFF"/>
        <w:spacing w:after="0" w:line="240" w:lineRule="auto"/>
        <w:ind w:left="189"/>
        <w:rPr>
          <w:rFonts w:ascii="Arial" w:eastAsia="Times New Roman" w:hAnsi="Arial" w:cs="Arial"/>
          <w:color w:val="747474"/>
          <w:sz w:val="12"/>
          <w:szCs w:val="12"/>
          <w:lang w:eastAsia="it-IT"/>
        </w:rPr>
      </w:pPr>
      <w:r w:rsidRPr="00007017">
        <w:rPr>
          <w:rFonts w:ascii="Verdana" w:eastAsia="Times New Roman" w:hAnsi="Verdana" w:cs="Arial"/>
          <w:color w:val="696969"/>
          <w:sz w:val="12"/>
          <w:szCs w:val="12"/>
          <w:lang w:eastAsia="it-IT"/>
        </w:rPr>
        <w:t>Resa dei colori</w:t>
      </w:r>
    </w:p>
    <w:p w:rsidR="00007017" w:rsidRPr="00007017" w:rsidRDefault="00007017" w:rsidP="00415219">
      <w:pPr>
        <w:numPr>
          <w:ilvl w:val="0"/>
          <w:numId w:val="4"/>
        </w:numPr>
        <w:shd w:val="clear" w:color="auto" w:fill="FFFFFF"/>
        <w:spacing w:after="0" w:line="240" w:lineRule="auto"/>
        <w:ind w:left="189"/>
        <w:rPr>
          <w:rFonts w:ascii="Arial" w:eastAsia="Times New Roman" w:hAnsi="Arial" w:cs="Arial"/>
          <w:color w:val="747474"/>
          <w:sz w:val="12"/>
          <w:szCs w:val="12"/>
          <w:lang w:eastAsia="it-IT"/>
        </w:rPr>
      </w:pPr>
      <w:r w:rsidRPr="00007017">
        <w:rPr>
          <w:rFonts w:ascii="Verdana" w:eastAsia="Times New Roman" w:hAnsi="Verdana" w:cs="Arial"/>
          <w:color w:val="696969"/>
          <w:sz w:val="12"/>
          <w:szCs w:val="12"/>
          <w:lang w:eastAsia="it-IT"/>
        </w:rPr>
        <w:t>Tonalità della luce</w:t>
      </w:r>
    </w:p>
    <w:p w:rsidR="00007017" w:rsidRDefault="00007017" w:rsidP="00007017">
      <w:r>
        <w:br w:type="page"/>
      </w:r>
    </w:p>
    <w:p w:rsidR="00007017" w:rsidRPr="00007017" w:rsidRDefault="00007017" w:rsidP="00007017">
      <w:pPr>
        <w:shd w:val="clear" w:color="auto" w:fill="FFFFFF"/>
        <w:spacing w:before="100" w:beforeAutospacing="1" w:after="100" w:afterAutospacing="1" w:line="189" w:lineRule="atLeast"/>
        <w:rPr>
          <w:rFonts w:ascii="Arial" w:eastAsia="Times New Roman" w:hAnsi="Arial" w:cs="Arial"/>
          <w:color w:val="747474"/>
          <w:sz w:val="12"/>
          <w:szCs w:val="12"/>
          <w:lang w:eastAsia="it-IT"/>
        </w:rPr>
      </w:pPr>
      <w:r w:rsidRPr="00007017">
        <w:rPr>
          <w:rFonts w:ascii="Verdana" w:eastAsia="Times New Roman" w:hAnsi="Verdana" w:cs="Arial"/>
          <w:b/>
          <w:bCs/>
          <w:color w:val="696969"/>
          <w:sz w:val="11"/>
          <w:u w:val="single"/>
          <w:lang w:eastAsia="it-IT"/>
        </w:rPr>
        <w:lastRenderedPageBreak/>
        <w:t>ATTACCO LAMPADA</w:t>
      </w:r>
    </w:p>
    <w:p w:rsidR="00007017" w:rsidRPr="00007017" w:rsidRDefault="00007017" w:rsidP="00007017">
      <w:pPr>
        <w:shd w:val="clear" w:color="auto" w:fill="FFFFFF"/>
        <w:spacing w:before="100" w:beforeAutospacing="1" w:after="100" w:afterAutospacing="1" w:line="189" w:lineRule="atLeast"/>
        <w:rPr>
          <w:rFonts w:ascii="Arial" w:eastAsia="Times New Roman" w:hAnsi="Arial" w:cs="Arial"/>
          <w:color w:val="747474"/>
          <w:sz w:val="12"/>
          <w:szCs w:val="12"/>
          <w:lang w:eastAsia="it-IT"/>
        </w:rPr>
      </w:pPr>
      <w:r w:rsidRPr="00007017">
        <w:rPr>
          <w:rFonts w:ascii="Verdana" w:eastAsia="Times New Roman" w:hAnsi="Verdana" w:cs="Arial"/>
          <w:color w:val="696969"/>
          <w:sz w:val="11"/>
          <w:szCs w:val="11"/>
          <w:lang w:eastAsia="it-IT"/>
        </w:rPr>
        <w:t>L'attacco è la base della lampadina che ne consente la connessione con il portalampada. Esistono diverse tipologie di attacco lampada; quelle maggiormente utilizzate in ambito domestico sono:</w:t>
      </w:r>
    </w:p>
    <w:p w:rsidR="00007017" w:rsidRPr="00007017" w:rsidRDefault="00007017" w:rsidP="00007017">
      <w:pPr>
        <w:shd w:val="clear" w:color="auto" w:fill="FFFFFF"/>
        <w:spacing w:before="100" w:beforeAutospacing="1" w:after="100" w:afterAutospacing="1" w:line="189" w:lineRule="atLeast"/>
        <w:rPr>
          <w:rFonts w:ascii="Arial" w:eastAsia="Times New Roman" w:hAnsi="Arial" w:cs="Arial"/>
          <w:color w:val="747474"/>
          <w:sz w:val="12"/>
          <w:szCs w:val="12"/>
          <w:lang w:eastAsia="it-IT"/>
        </w:rPr>
      </w:pPr>
      <w:r>
        <w:rPr>
          <w:rFonts w:ascii="Arial" w:eastAsia="Times New Roman" w:hAnsi="Arial" w:cs="Arial"/>
          <w:noProof/>
          <w:color w:val="696969"/>
          <w:sz w:val="12"/>
          <w:szCs w:val="12"/>
          <w:lang w:eastAsia="it-IT"/>
        </w:rPr>
        <w:drawing>
          <wp:inline distT="0" distB="0" distL="0" distR="0">
            <wp:extent cx="6430645" cy="1600200"/>
            <wp:effectExtent l="0" t="0" r="0" b="0"/>
            <wp:docPr id="43" name="Immagine 43" descr="http://www.lampadinagiusta.it/userfiles/1375355991_Attacchi_lampadine_domesti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lampadinagiusta.it/userfiles/1375355991_Attacchi_lampadine_domestico.png"/>
                    <pic:cNvPicPr>
                      <a:picLocks noChangeAspect="1" noChangeArrowheads="1"/>
                    </pic:cNvPicPr>
                  </pic:nvPicPr>
                  <pic:blipFill>
                    <a:blip r:embed="rId9" cstate="print"/>
                    <a:srcRect/>
                    <a:stretch>
                      <a:fillRect/>
                    </a:stretch>
                  </pic:blipFill>
                  <pic:spPr bwMode="auto">
                    <a:xfrm>
                      <a:off x="0" y="0"/>
                      <a:ext cx="6430645" cy="1600200"/>
                    </a:xfrm>
                    <a:prstGeom prst="rect">
                      <a:avLst/>
                    </a:prstGeom>
                    <a:noFill/>
                    <a:ln w="9525">
                      <a:noFill/>
                      <a:miter lim="800000"/>
                      <a:headEnd/>
                      <a:tailEnd/>
                    </a:ln>
                  </pic:spPr>
                </pic:pic>
              </a:graphicData>
            </a:graphic>
          </wp:inline>
        </w:drawing>
      </w:r>
    </w:p>
    <w:p w:rsidR="00007017" w:rsidRPr="00007017" w:rsidRDefault="00007017" w:rsidP="00007017">
      <w:pPr>
        <w:spacing w:after="0" w:line="240" w:lineRule="auto"/>
        <w:rPr>
          <w:rFonts w:ascii="Times New Roman" w:eastAsia="Times New Roman" w:hAnsi="Times New Roman" w:cs="Times New Roman"/>
          <w:sz w:val="24"/>
          <w:szCs w:val="24"/>
          <w:lang w:eastAsia="it-IT"/>
        </w:rPr>
      </w:pPr>
      <w:r w:rsidRPr="00007017">
        <w:rPr>
          <w:rFonts w:ascii="Times New Roman" w:eastAsia="Times New Roman" w:hAnsi="Times New Roman" w:cs="Times New Roman"/>
          <w:sz w:val="24"/>
          <w:szCs w:val="24"/>
          <w:lang w:eastAsia="it-IT"/>
        </w:rPr>
        <w:pict>
          <v:rect id="_x0000_i1025" style="width:0;height:1.5pt" o:hrstd="t" o:hrnoshade="t" o:hr="t" fillcolor="#747474" stroked="f"/>
        </w:pict>
      </w:r>
    </w:p>
    <w:p w:rsidR="00007017" w:rsidRPr="00007017" w:rsidRDefault="00007017" w:rsidP="00007017">
      <w:pPr>
        <w:shd w:val="clear" w:color="auto" w:fill="FFFFFF"/>
        <w:spacing w:before="100" w:beforeAutospacing="1" w:after="100" w:afterAutospacing="1" w:line="189" w:lineRule="atLeast"/>
        <w:rPr>
          <w:rFonts w:ascii="Arial" w:eastAsia="Times New Roman" w:hAnsi="Arial" w:cs="Arial"/>
          <w:color w:val="747474"/>
          <w:sz w:val="12"/>
          <w:szCs w:val="12"/>
          <w:lang w:eastAsia="it-IT"/>
        </w:rPr>
      </w:pPr>
      <w:r w:rsidRPr="00007017">
        <w:rPr>
          <w:rFonts w:ascii="Verdana" w:eastAsia="Times New Roman" w:hAnsi="Verdana" w:cs="Arial"/>
          <w:b/>
          <w:bCs/>
          <w:color w:val="696969"/>
          <w:sz w:val="11"/>
          <w:u w:val="single"/>
          <w:lang w:eastAsia="it-IT"/>
        </w:rPr>
        <w:t>FORMA E DIMENSIONE</w:t>
      </w:r>
    </w:p>
    <w:p w:rsidR="00007017" w:rsidRPr="00007017" w:rsidRDefault="00007017" w:rsidP="00007017">
      <w:pPr>
        <w:shd w:val="clear" w:color="auto" w:fill="FFFFFF"/>
        <w:spacing w:before="100" w:beforeAutospacing="1" w:after="100" w:afterAutospacing="1" w:line="189" w:lineRule="atLeast"/>
        <w:rPr>
          <w:rFonts w:ascii="Arial" w:eastAsia="Times New Roman" w:hAnsi="Arial" w:cs="Arial"/>
          <w:color w:val="747474"/>
          <w:sz w:val="12"/>
          <w:szCs w:val="12"/>
          <w:lang w:eastAsia="it-IT"/>
        </w:rPr>
      </w:pPr>
      <w:r w:rsidRPr="00007017">
        <w:rPr>
          <w:rFonts w:ascii="Verdana" w:eastAsia="Times New Roman" w:hAnsi="Verdana" w:cs="Arial"/>
          <w:color w:val="696969"/>
          <w:sz w:val="11"/>
          <w:szCs w:val="11"/>
          <w:lang w:eastAsia="it-IT"/>
        </w:rPr>
        <w:t>Oggigiorno esistono lampadine dalle forme più disparate. In un’ottica di intercambiabilità di prodotti obsoleti con altri tecnologicamente più avanzati e maggiormente efficienti i costruttori garantiscono soluzioni</w:t>
      </w:r>
      <w:r w:rsidRPr="00007017">
        <w:rPr>
          <w:rFonts w:ascii="Verdana" w:eastAsia="Times New Roman" w:hAnsi="Verdana" w:cs="Arial"/>
          <w:color w:val="696969"/>
          <w:sz w:val="11"/>
          <w:lang w:eastAsia="it-IT"/>
        </w:rPr>
        <w:t> </w:t>
      </w:r>
      <w:r w:rsidRPr="00007017">
        <w:rPr>
          <w:rFonts w:ascii="Verdana" w:eastAsia="Times New Roman" w:hAnsi="Verdana" w:cs="Arial"/>
          <w:i/>
          <w:iCs/>
          <w:color w:val="696969"/>
          <w:sz w:val="11"/>
          <w:lang w:eastAsia="it-IT"/>
        </w:rPr>
        <w:t>"retrofit</w:t>
      </w:r>
      <w:r w:rsidRPr="00007017">
        <w:rPr>
          <w:rFonts w:ascii="Verdana" w:eastAsia="Times New Roman" w:hAnsi="Verdana" w:cs="Arial"/>
          <w:color w:val="696969"/>
          <w:sz w:val="11"/>
          <w:szCs w:val="11"/>
          <w:lang w:eastAsia="it-IT"/>
        </w:rPr>
        <w:t>" al fine di agevolare la sostituibilità delle lampadine, anche in termini di dimensione. IMPORTANTE: le nuove lampadine, pur quando emettono la stessa quantità di luce rispetto a una lampadina tradizionale, potrebbero avere dimensioni (altezza e diametro) diverse tali da poter pregiudicarne l'installazione all'interno dell'apparecchio di illuminazione. Pertanto, è importante verificare che le dimensioni della lampadina siano riportate sulla confezione. Per conoscere tutte le informazioni riportate sulla</w:t>
      </w:r>
      <w:r w:rsidRPr="00007017">
        <w:rPr>
          <w:rFonts w:ascii="Verdana" w:eastAsia="Times New Roman" w:hAnsi="Verdana" w:cs="Arial"/>
          <w:color w:val="696969"/>
          <w:sz w:val="11"/>
          <w:lang w:eastAsia="it-IT"/>
        </w:rPr>
        <w:t> </w:t>
      </w:r>
      <w:hyperlink r:id="rId10" w:history="1">
        <w:r w:rsidRPr="00007017">
          <w:rPr>
            <w:rFonts w:ascii="Verdana" w:eastAsia="Times New Roman" w:hAnsi="Verdana" w:cs="Arial"/>
            <w:color w:val="696969"/>
            <w:sz w:val="11"/>
            <w:lang w:eastAsia="it-IT"/>
          </w:rPr>
          <w:t>confezione delle lampadine </w:t>
        </w:r>
      </w:hyperlink>
      <w:r w:rsidRPr="00007017">
        <w:rPr>
          <w:rFonts w:ascii="Verdana" w:eastAsia="Times New Roman" w:hAnsi="Verdana" w:cs="Arial"/>
          <w:color w:val="696969"/>
          <w:sz w:val="11"/>
          <w:szCs w:val="11"/>
          <w:lang w:eastAsia="it-IT"/>
        </w:rPr>
        <w:t>clicca </w:t>
      </w:r>
      <w:hyperlink r:id="rId11" w:history="1">
        <w:r w:rsidRPr="00007017">
          <w:rPr>
            <w:rFonts w:ascii="Verdana" w:eastAsia="Times New Roman" w:hAnsi="Verdana" w:cs="Arial"/>
            <w:b/>
            <w:bCs/>
            <w:color w:val="696969"/>
            <w:sz w:val="11"/>
            <w:lang w:eastAsia="it-IT"/>
          </w:rPr>
          <w:t>qui</w:t>
        </w:r>
      </w:hyperlink>
      <w:r w:rsidRPr="00007017">
        <w:rPr>
          <w:rFonts w:ascii="Arial" w:eastAsia="Times New Roman" w:hAnsi="Arial" w:cs="Arial"/>
          <w:color w:val="696969"/>
          <w:sz w:val="12"/>
          <w:szCs w:val="12"/>
          <w:lang w:eastAsia="it-IT"/>
        </w:rPr>
        <w:t>.</w:t>
      </w:r>
    </w:p>
    <w:p w:rsidR="00007017" w:rsidRPr="00007017" w:rsidRDefault="00007017" w:rsidP="00007017">
      <w:pPr>
        <w:shd w:val="clear" w:color="auto" w:fill="FFFFFF"/>
        <w:spacing w:before="100" w:beforeAutospacing="1" w:after="100" w:afterAutospacing="1" w:line="189" w:lineRule="atLeast"/>
        <w:rPr>
          <w:rFonts w:ascii="Arial" w:eastAsia="Times New Roman" w:hAnsi="Arial" w:cs="Arial"/>
          <w:color w:val="747474"/>
          <w:sz w:val="12"/>
          <w:szCs w:val="12"/>
          <w:lang w:eastAsia="it-IT"/>
        </w:rPr>
      </w:pPr>
      <w:r>
        <w:rPr>
          <w:rFonts w:ascii="Arial" w:eastAsia="Times New Roman" w:hAnsi="Arial" w:cs="Arial"/>
          <w:noProof/>
          <w:color w:val="696969"/>
          <w:sz w:val="12"/>
          <w:szCs w:val="12"/>
          <w:lang w:eastAsia="it-IT"/>
        </w:rPr>
        <w:drawing>
          <wp:inline distT="0" distB="0" distL="0" distR="0">
            <wp:extent cx="6430645" cy="3332480"/>
            <wp:effectExtent l="0" t="0" r="0" b="0"/>
            <wp:docPr id="45" name="Immagine 45" descr="http://www.lampadinagiusta.it/userfiles/1373614634_Forme_lampade_domesti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lampadinagiusta.it/userfiles/1373614634_Forme_lampade_domestico.png"/>
                    <pic:cNvPicPr>
                      <a:picLocks noChangeAspect="1" noChangeArrowheads="1"/>
                    </pic:cNvPicPr>
                  </pic:nvPicPr>
                  <pic:blipFill>
                    <a:blip r:embed="rId12" cstate="print"/>
                    <a:srcRect/>
                    <a:stretch>
                      <a:fillRect/>
                    </a:stretch>
                  </pic:blipFill>
                  <pic:spPr bwMode="auto">
                    <a:xfrm>
                      <a:off x="0" y="0"/>
                      <a:ext cx="6430645" cy="3332480"/>
                    </a:xfrm>
                    <a:prstGeom prst="rect">
                      <a:avLst/>
                    </a:prstGeom>
                    <a:noFill/>
                    <a:ln w="9525">
                      <a:noFill/>
                      <a:miter lim="800000"/>
                      <a:headEnd/>
                      <a:tailEnd/>
                    </a:ln>
                  </pic:spPr>
                </pic:pic>
              </a:graphicData>
            </a:graphic>
          </wp:inline>
        </w:drawing>
      </w:r>
    </w:p>
    <w:p w:rsidR="00007017" w:rsidRPr="00007017" w:rsidRDefault="00007017" w:rsidP="00007017">
      <w:pPr>
        <w:spacing w:after="0" w:line="240" w:lineRule="auto"/>
        <w:rPr>
          <w:rFonts w:ascii="Times New Roman" w:eastAsia="Times New Roman" w:hAnsi="Times New Roman" w:cs="Times New Roman"/>
          <w:sz w:val="24"/>
          <w:szCs w:val="24"/>
          <w:lang w:eastAsia="it-IT"/>
        </w:rPr>
      </w:pPr>
      <w:r w:rsidRPr="00007017">
        <w:rPr>
          <w:rFonts w:ascii="Times New Roman" w:eastAsia="Times New Roman" w:hAnsi="Times New Roman" w:cs="Times New Roman"/>
          <w:sz w:val="24"/>
          <w:szCs w:val="24"/>
          <w:lang w:eastAsia="it-IT"/>
        </w:rPr>
        <w:pict>
          <v:rect id="_x0000_i1026" style="width:0;height:1.5pt" o:hrstd="t" o:hrnoshade="t" o:hr="t" fillcolor="#747474" stroked="f"/>
        </w:pict>
      </w:r>
    </w:p>
    <w:p w:rsidR="00007017" w:rsidRPr="00007017" w:rsidRDefault="00007017" w:rsidP="00007017">
      <w:pPr>
        <w:shd w:val="clear" w:color="auto" w:fill="FFFFFF"/>
        <w:spacing w:before="100" w:beforeAutospacing="1" w:after="100" w:afterAutospacing="1" w:line="189" w:lineRule="atLeast"/>
        <w:rPr>
          <w:rFonts w:ascii="Arial" w:eastAsia="Times New Roman" w:hAnsi="Arial" w:cs="Arial"/>
          <w:color w:val="747474"/>
          <w:sz w:val="12"/>
          <w:szCs w:val="12"/>
          <w:lang w:eastAsia="it-IT"/>
        </w:rPr>
      </w:pPr>
      <w:r w:rsidRPr="00007017">
        <w:rPr>
          <w:rFonts w:ascii="Verdana" w:eastAsia="Times New Roman" w:hAnsi="Verdana" w:cs="Arial"/>
          <w:b/>
          <w:bCs/>
          <w:color w:val="696969"/>
          <w:sz w:val="11"/>
          <w:u w:val="single"/>
          <w:lang w:eastAsia="it-IT"/>
        </w:rPr>
        <w:t xml:space="preserve">TIPOLOGIA </w:t>
      </w:r>
      <w:proofErr w:type="spellStart"/>
      <w:r w:rsidRPr="00007017">
        <w:rPr>
          <w:rFonts w:ascii="Verdana" w:eastAsia="Times New Roman" w:hAnsi="Verdana" w:cs="Arial"/>
          <w:b/>
          <w:bCs/>
          <w:color w:val="696969"/>
          <w:sz w:val="11"/>
          <w:u w:val="single"/>
          <w:lang w:eastAsia="it-IT"/>
        </w:rPr>
        <w:t>DI</w:t>
      </w:r>
      <w:proofErr w:type="spellEnd"/>
      <w:r w:rsidRPr="00007017">
        <w:rPr>
          <w:rFonts w:ascii="Verdana" w:eastAsia="Times New Roman" w:hAnsi="Verdana" w:cs="Arial"/>
          <w:b/>
          <w:bCs/>
          <w:color w:val="696969"/>
          <w:sz w:val="11"/>
          <w:u w:val="single"/>
          <w:lang w:eastAsia="it-IT"/>
        </w:rPr>
        <w:t xml:space="preserve"> APPARECCHIO </w:t>
      </w:r>
      <w:proofErr w:type="spellStart"/>
      <w:r w:rsidRPr="00007017">
        <w:rPr>
          <w:rFonts w:ascii="Verdana" w:eastAsia="Times New Roman" w:hAnsi="Verdana" w:cs="Arial"/>
          <w:b/>
          <w:bCs/>
          <w:color w:val="696969"/>
          <w:sz w:val="11"/>
          <w:u w:val="single"/>
          <w:lang w:eastAsia="it-IT"/>
        </w:rPr>
        <w:t>DI</w:t>
      </w:r>
      <w:proofErr w:type="spellEnd"/>
      <w:r w:rsidRPr="00007017">
        <w:rPr>
          <w:rFonts w:ascii="Verdana" w:eastAsia="Times New Roman" w:hAnsi="Verdana" w:cs="Arial"/>
          <w:b/>
          <w:bCs/>
          <w:color w:val="696969"/>
          <w:sz w:val="11"/>
          <w:u w:val="single"/>
          <w:lang w:eastAsia="it-IT"/>
        </w:rPr>
        <w:t xml:space="preserve"> ILLUMINAZIONE</w:t>
      </w:r>
    </w:p>
    <w:p w:rsidR="00007017" w:rsidRPr="00007017" w:rsidRDefault="00007017" w:rsidP="00007017">
      <w:pPr>
        <w:shd w:val="clear" w:color="auto" w:fill="FFFFFF"/>
        <w:spacing w:before="100" w:beforeAutospacing="1" w:after="100" w:afterAutospacing="1" w:line="189" w:lineRule="atLeast"/>
        <w:rPr>
          <w:rFonts w:ascii="Arial" w:eastAsia="Times New Roman" w:hAnsi="Arial" w:cs="Arial"/>
          <w:color w:val="747474"/>
          <w:sz w:val="12"/>
          <w:szCs w:val="12"/>
          <w:lang w:eastAsia="it-IT"/>
        </w:rPr>
      </w:pPr>
      <w:r w:rsidRPr="00007017">
        <w:rPr>
          <w:rFonts w:ascii="Verdana" w:eastAsia="Times New Roman" w:hAnsi="Verdana" w:cs="Arial"/>
          <w:color w:val="696969"/>
          <w:sz w:val="11"/>
          <w:szCs w:val="11"/>
          <w:lang w:eastAsia="it-IT"/>
        </w:rPr>
        <w:t>Per apparecchio di illuminazione si intende il dispositivo elettrico (faretto, applique, piantana, lampadario, plafoniera ecc.) che fa funzionare una o più lampadine. Ogni tipologia di apparecchio di illuminazione è progettata per accogliere delle lampadine specifiche, pertanto è sempre bene verificarne le caratteristiche al momento dell'acquisto. </w:t>
      </w:r>
    </w:p>
    <w:p w:rsidR="00007017" w:rsidRPr="00007017" w:rsidRDefault="00007017" w:rsidP="00007017">
      <w:pPr>
        <w:shd w:val="clear" w:color="auto" w:fill="FFFFFF"/>
        <w:spacing w:before="100" w:beforeAutospacing="1" w:after="100" w:afterAutospacing="1" w:line="189" w:lineRule="atLeast"/>
        <w:rPr>
          <w:rFonts w:ascii="Arial" w:eastAsia="Times New Roman" w:hAnsi="Arial" w:cs="Arial"/>
          <w:color w:val="747474"/>
          <w:sz w:val="12"/>
          <w:szCs w:val="12"/>
          <w:lang w:eastAsia="it-IT"/>
        </w:rPr>
      </w:pPr>
      <w:r w:rsidRPr="00007017">
        <w:rPr>
          <w:rFonts w:ascii="Verdana" w:eastAsia="Times New Roman" w:hAnsi="Verdana" w:cs="Arial"/>
          <w:color w:val="696969"/>
          <w:sz w:val="11"/>
          <w:szCs w:val="11"/>
          <w:lang w:eastAsia="it-IT"/>
        </w:rPr>
        <w:t>Prima importante caratteristica da tenere in considerazione è la tensione di alimentazione: un apparecchio di illuminazione può funzionare a tensione di rete (220-230 V) o a bassissima tensione (12 V). Prima dell’avvento della tecnologia LED, le lampadine più comuni in grado di funzionare a bassissima tensione erano quelle ad incandescenza e quelle ad alogeni, in particolare quelle con attacco G4, GU4, GU5.3, GX5.3, GY6.35 (per maggiori informazioni sulla tipologia di attacchi visita la sezione dedicata agli attacchi lampada). Oggi è possibile trovare sul mercato soluzioni LED in grado di sostituire idoneamente le lampadine alogene a bassissima tensione di rete; è importante però verificare che tali prodotti siano di qualità. Per trovare prodotti di qualità ti invitiamo a conoscere le aziende ASSIL produttrici di lampadine (link a pagina dedicata alle aziende Sorgenti ASSIL).</w:t>
      </w:r>
    </w:p>
    <w:p w:rsidR="00007017" w:rsidRPr="00007017" w:rsidRDefault="00007017" w:rsidP="00007017">
      <w:pPr>
        <w:shd w:val="clear" w:color="auto" w:fill="FFFFFF"/>
        <w:spacing w:before="100" w:beforeAutospacing="1" w:after="100" w:afterAutospacing="1" w:line="189" w:lineRule="atLeast"/>
        <w:rPr>
          <w:rFonts w:ascii="Arial" w:eastAsia="Times New Roman" w:hAnsi="Arial" w:cs="Arial"/>
          <w:color w:val="747474"/>
          <w:sz w:val="12"/>
          <w:szCs w:val="12"/>
          <w:lang w:eastAsia="it-IT"/>
        </w:rPr>
      </w:pPr>
      <w:r w:rsidRPr="00007017">
        <w:rPr>
          <w:rFonts w:ascii="Verdana" w:eastAsia="Times New Roman" w:hAnsi="Verdana" w:cs="Arial"/>
          <w:color w:val="696969"/>
          <w:sz w:val="11"/>
          <w:szCs w:val="11"/>
          <w:lang w:eastAsia="it-IT"/>
        </w:rPr>
        <w:t>A partire da marzo 2014, nei punti vendita saranno esposte in prossimità di ciascun apparecchio di illuminazione delle etichette indicanti la classe energetica delle lampadine compatibili con l’apparecchio stesso nonché quella delle lampade effettivamente presenti nella confezione, qualora fornite. Pertanto, nella scelta della lampadina si terrà conto anche della compatibilità, segnalata per ciascun apparecchio. Per maggiori informazioni clicca</w:t>
      </w:r>
      <w:r w:rsidRPr="00007017">
        <w:rPr>
          <w:rFonts w:ascii="Verdana" w:eastAsia="Times New Roman" w:hAnsi="Verdana" w:cs="Arial"/>
          <w:color w:val="696969"/>
          <w:sz w:val="11"/>
          <w:lang w:eastAsia="it-IT"/>
        </w:rPr>
        <w:t> </w:t>
      </w:r>
      <w:hyperlink r:id="rId13" w:history="1">
        <w:r w:rsidRPr="00007017">
          <w:rPr>
            <w:rFonts w:ascii="Verdana" w:eastAsia="Times New Roman" w:hAnsi="Verdana" w:cs="Arial"/>
            <w:b/>
            <w:bCs/>
            <w:color w:val="696969"/>
            <w:sz w:val="11"/>
            <w:lang w:eastAsia="it-IT"/>
          </w:rPr>
          <w:t>qui</w:t>
        </w:r>
      </w:hyperlink>
      <w:r w:rsidRPr="00007017">
        <w:rPr>
          <w:rFonts w:ascii="Verdana" w:eastAsia="Times New Roman" w:hAnsi="Verdana" w:cs="Arial"/>
          <w:b/>
          <w:bCs/>
          <w:color w:val="696969"/>
          <w:sz w:val="11"/>
          <w:lang w:eastAsia="it-IT"/>
        </w:rPr>
        <w:t>.</w:t>
      </w:r>
    </w:p>
    <w:p w:rsidR="00007017" w:rsidRPr="00007017" w:rsidRDefault="00007017" w:rsidP="00007017">
      <w:pPr>
        <w:shd w:val="clear" w:color="auto" w:fill="FFFFFF"/>
        <w:spacing w:after="0" w:line="189" w:lineRule="atLeast"/>
        <w:rPr>
          <w:rFonts w:ascii="Arial" w:eastAsia="Times New Roman" w:hAnsi="Arial" w:cs="Arial"/>
          <w:color w:val="747474"/>
          <w:sz w:val="12"/>
          <w:szCs w:val="12"/>
          <w:lang w:eastAsia="it-IT"/>
        </w:rPr>
      </w:pPr>
      <w:r w:rsidRPr="00007017">
        <w:rPr>
          <w:rFonts w:ascii="Arial" w:eastAsia="Times New Roman" w:hAnsi="Arial" w:cs="Arial"/>
          <w:color w:val="747474"/>
          <w:sz w:val="12"/>
          <w:szCs w:val="12"/>
          <w:lang w:eastAsia="it-IT"/>
        </w:rPr>
        <w:lastRenderedPageBreak/>
        <w:t> </w:t>
      </w:r>
    </w:p>
    <w:p w:rsidR="00007017" w:rsidRDefault="00007017" w:rsidP="00007017">
      <w:r>
        <w:br w:type="page"/>
      </w:r>
    </w:p>
    <w:p w:rsidR="00007017" w:rsidRPr="00007017" w:rsidRDefault="00007017" w:rsidP="00007017">
      <w:pPr>
        <w:shd w:val="clear" w:color="auto" w:fill="FFFFFF"/>
        <w:spacing w:before="100" w:beforeAutospacing="1" w:after="100" w:afterAutospacing="1" w:line="208" w:lineRule="atLeast"/>
        <w:outlineLvl w:val="1"/>
        <w:rPr>
          <w:rFonts w:ascii="Arial" w:eastAsia="Times New Roman" w:hAnsi="Arial" w:cs="Arial"/>
          <w:color w:val="A0CE4E"/>
          <w:sz w:val="19"/>
          <w:szCs w:val="19"/>
          <w:lang w:eastAsia="it-IT"/>
        </w:rPr>
      </w:pPr>
      <w:r w:rsidRPr="00007017">
        <w:rPr>
          <w:rFonts w:ascii="Arial" w:eastAsia="Times New Roman" w:hAnsi="Arial" w:cs="Arial"/>
          <w:color w:val="A0CE4E"/>
          <w:sz w:val="19"/>
          <w:szCs w:val="19"/>
          <w:lang w:eastAsia="it-IT"/>
        </w:rPr>
        <w:lastRenderedPageBreak/>
        <w:t>Domande frequenti</w:t>
      </w:r>
    </w:p>
    <w:p w:rsidR="00007017" w:rsidRPr="00007017" w:rsidRDefault="00007017" w:rsidP="00007017">
      <w:pPr>
        <w:shd w:val="clear" w:color="auto" w:fill="FFFFFF"/>
        <w:spacing w:before="100" w:beforeAutospacing="1" w:after="100" w:afterAutospacing="1" w:line="189" w:lineRule="atLeast"/>
        <w:rPr>
          <w:rFonts w:ascii="Arial" w:eastAsia="Times New Roman" w:hAnsi="Arial" w:cs="Arial"/>
          <w:color w:val="747474"/>
          <w:sz w:val="12"/>
          <w:szCs w:val="12"/>
          <w:lang w:eastAsia="it-IT"/>
        </w:rPr>
      </w:pPr>
      <w:r w:rsidRPr="00007017">
        <w:rPr>
          <w:rFonts w:ascii="Verdana" w:eastAsia="Times New Roman" w:hAnsi="Verdana" w:cs="Arial"/>
          <w:b/>
          <w:bCs/>
          <w:color w:val="747474"/>
          <w:sz w:val="13"/>
          <w:u w:val="single"/>
          <w:lang w:eastAsia="it-IT"/>
        </w:rPr>
        <w:t>Esiste anche un'etichetta energetica per gli apparecchi di illuminazione?</w:t>
      </w:r>
      <w:r w:rsidRPr="00007017">
        <w:rPr>
          <w:rFonts w:ascii="Arial" w:eastAsia="Times New Roman" w:hAnsi="Arial" w:cs="Arial"/>
          <w:color w:val="747474"/>
          <w:sz w:val="12"/>
          <w:szCs w:val="12"/>
          <w:lang w:eastAsia="it-IT"/>
        </w:rPr>
        <w:br/>
      </w:r>
      <w:r w:rsidRPr="00007017">
        <w:rPr>
          <w:rFonts w:ascii="Verdana" w:eastAsia="Times New Roman" w:hAnsi="Verdana" w:cs="Arial"/>
          <w:color w:val="747474"/>
          <w:sz w:val="11"/>
          <w:szCs w:val="11"/>
          <w:lang w:eastAsia="it-IT"/>
        </w:rPr>
        <w:t>No, l’etichetta per apparecchi esposti nel punto vendita</w:t>
      </w:r>
      <w:r w:rsidRPr="00007017">
        <w:rPr>
          <w:rFonts w:ascii="Verdana" w:eastAsia="Times New Roman" w:hAnsi="Verdana" w:cs="Arial"/>
          <w:color w:val="747474"/>
          <w:sz w:val="11"/>
          <w:lang w:eastAsia="it-IT"/>
        </w:rPr>
        <w:t> </w:t>
      </w:r>
      <w:r w:rsidRPr="00007017">
        <w:rPr>
          <w:rFonts w:ascii="Arial" w:eastAsia="Times New Roman" w:hAnsi="Arial" w:cs="Arial"/>
          <w:b/>
          <w:bCs/>
          <w:color w:val="747474"/>
          <w:sz w:val="12"/>
          <w:lang w:eastAsia="it-IT"/>
        </w:rPr>
        <w:t>NON è l’etichetta energetica degli apparecchi di illuminazione</w:t>
      </w:r>
      <w:r w:rsidRPr="00007017">
        <w:rPr>
          <w:rFonts w:ascii="Verdana" w:eastAsia="Times New Roman" w:hAnsi="Verdana" w:cs="Arial"/>
          <w:color w:val="747474"/>
          <w:sz w:val="11"/>
          <w:szCs w:val="11"/>
          <w:lang w:eastAsia="it-IT"/>
        </w:rPr>
        <w:t>, pertanto non indica la loro efficienza energetica, ma</w:t>
      </w:r>
      <w:r w:rsidRPr="00007017">
        <w:rPr>
          <w:rFonts w:ascii="Verdana" w:eastAsia="Times New Roman" w:hAnsi="Verdana" w:cs="Arial"/>
          <w:color w:val="747474"/>
          <w:sz w:val="11"/>
          <w:lang w:eastAsia="it-IT"/>
        </w:rPr>
        <w:t> </w:t>
      </w:r>
      <w:r w:rsidRPr="00007017">
        <w:rPr>
          <w:rFonts w:ascii="Arial" w:eastAsia="Times New Roman" w:hAnsi="Arial" w:cs="Arial"/>
          <w:b/>
          <w:bCs/>
          <w:color w:val="747474"/>
          <w:sz w:val="12"/>
          <w:lang w:eastAsia="it-IT"/>
        </w:rPr>
        <w:t>fornisce informazioni circa l’efficienza energetica delle sorgenti luminose compatibili con l'apparecchio e/o delle lampadine eventualmente già incluse nella confezione d’acquisto</w:t>
      </w:r>
      <w:r w:rsidRPr="00007017">
        <w:rPr>
          <w:rFonts w:ascii="Verdana" w:eastAsia="Times New Roman" w:hAnsi="Verdana" w:cs="Arial"/>
          <w:color w:val="747474"/>
          <w:sz w:val="11"/>
          <w:szCs w:val="11"/>
          <w:lang w:eastAsia="it-IT"/>
        </w:rPr>
        <w:t>.</w:t>
      </w:r>
    </w:p>
    <w:p w:rsidR="00007017" w:rsidRPr="00007017" w:rsidRDefault="00007017" w:rsidP="00007017">
      <w:pPr>
        <w:shd w:val="clear" w:color="auto" w:fill="FFFFFF"/>
        <w:spacing w:before="100" w:beforeAutospacing="1" w:after="100" w:afterAutospacing="1" w:line="189" w:lineRule="atLeast"/>
        <w:rPr>
          <w:rFonts w:ascii="Arial" w:eastAsia="Times New Roman" w:hAnsi="Arial" w:cs="Arial"/>
          <w:color w:val="747474"/>
          <w:sz w:val="12"/>
          <w:szCs w:val="12"/>
          <w:lang w:eastAsia="it-IT"/>
        </w:rPr>
      </w:pPr>
      <w:r w:rsidRPr="00007017">
        <w:rPr>
          <w:rFonts w:ascii="Verdana" w:eastAsia="Times New Roman" w:hAnsi="Verdana" w:cs="Arial"/>
          <w:color w:val="747474"/>
          <w:sz w:val="11"/>
          <w:szCs w:val="11"/>
          <w:lang w:eastAsia="it-IT"/>
        </w:rPr>
        <w:t>Infatti, il Regolamento UE n.874/2012 introduce semplicemente, per gli apparecchi di illuminazione immessi sul mercato a partire dal 1° marzo 2014, un'etichetta intesa a fornire all’utilizzatore finale le suddette informazioni e l’eventuale utilizzo negli apparecchi di moduli LED non sostituibili.</w:t>
      </w:r>
    </w:p>
    <w:p w:rsidR="00007017" w:rsidRPr="00007017" w:rsidRDefault="00007017" w:rsidP="00007017">
      <w:pPr>
        <w:shd w:val="clear" w:color="auto" w:fill="FFFFFF"/>
        <w:spacing w:before="100" w:beforeAutospacing="1" w:after="100" w:afterAutospacing="1" w:line="189" w:lineRule="atLeast"/>
        <w:rPr>
          <w:rFonts w:ascii="Arial" w:eastAsia="Times New Roman" w:hAnsi="Arial" w:cs="Arial"/>
          <w:color w:val="747474"/>
          <w:sz w:val="12"/>
          <w:szCs w:val="12"/>
          <w:lang w:eastAsia="it-IT"/>
        </w:rPr>
      </w:pPr>
      <w:r w:rsidRPr="00007017">
        <w:rPr>
          <w:rFonts w:ascii="Verdana" w:eastAsia="Times New Roman" w:hAnsi="Verdana" w:cs="Arial"/>
          <w:color w:val="747474"/>
          <w:sz w:val="11"/>
          <w:szCs w:val="11"/>
          <w:lang w:eastAsia="it-IT"/>
        </w:rPr>
        <w:t>La nuova etichetta informativa per gli apparecchi di illuminazione esposti nel punto vendita deve essere a colori e posta in prossimità dell'apparecchio stesso, in modo da risultare chiaramente visibile e identificabile come etichetta relativa a tale modello, corredando in modo chiaro le informazioni quali informazioni sul prezzo o le specifiche tecniche dell’apparecchio.</w:t>
      </w:r>
    </w:p>
    <w:p w:rsidR="00007017" w:rsidRPr="00007017" w:rsidRDefault="00007017" w:rsidP="00007017">
      <w:pPr>
        <w:shd w:val="clear" w:color="auto" w:fill="FFFFFF"/>
        <w:spacing w:before="100" w:beforeAutospacing="1" w:after="100" w:afterAutospacing="1" w:line="189" w:lineRule="atLeast"/>
        <w:rPr>
          <w:rFonts w:ascii="Arial" w:eastAsia="Times New Roman" w:hAnsi="Arial" w:cs="Arial"/>
          <w:color w:val="747474"/>
          <w:sz w:val="12"/>
          <w:szCs w:val="12"/>
          <w:lang w:eastAsia="it-IT"/>
        </w:rPr>
      </w:pPr>
      <w:r w:rsidRPr="00007017">
        <w:rPr>
          <w:rFonts w:ascii="Verdana" w:eastAsia="Times New Roman" w:hAnsi="Verdana" w:cs="Arial"/>
          <w:color w:val="747474"/>
          <w:sz w:val="11"/>
          <w:szCs w:val="11"/>
          <w:lang w:eastAsia="it-IT"/>
        </w:rPr>
        <w:t>In particolare sull’etichetta informativa devono essere riportate le seguenti informazioni:</w:t>
      </w:r>
    </w:p>
    <w:p w:rsidR="00007017" w:rsidRPr="00007017" w:rsidRDefault="00007017" w:rsidP="00007017">
      <w:pPr>
        <w:numPr>
          <w:ilvl w:val="0"/>
          <w:numId w:val="5"/>
        </w:numPr>
        <w:shd w:val="clear" w:color="auto" w:fill="FFFFFF"/>
        <w:spacing w:before="100" w:beforeAutospacing="1" w:after="100" w:afterAutospacing="1" w:line="189" w:lineRule="atLeast"/>
        <w:rPr>
          <w:rFonts w:ascii="Arial" w:eastAsia="Times New Roman" w:hAnsi="Arial" w:cs="Arial"/>
          <w:color w:val="747474"/>
          <w:sz w:val="12"/>
          <w:szCs w:val="12"/>
          <w:lang w:eastAsia="it-IT"/>
        </w:rPr>
      </w:pPr>
      <w:r w:rsidRPr="00007017">
        <w:rPr>
          <w:rFonts w:ascii="Verdana" w:eastAsia="Times New Roman" w:hAnsi="Verdana" w:cs="Arial"/>
          <w:color w:val="747474"/>
          <w:sz w:val="11"/>
          <w:szCs w:val="11"/>
          <w:lang w:eastAsia="it-IT"/>
        </w:rPr>
        <w:t>nome o marchio del fornitore</w:t>
      </w:r>
    </w:p>
    <w:p w:rsidR="00007017" w:rsidRPr="00007017" w:rsidRDefault="00007017" w:rsidP="00007017">
      <w:pPr>
        <w:numPr>
          <w:ilvl w:val="0"/>
          <w:numId w:val="5"/>
        </w:numPr>
        <w:shd w:val="clear" w:color="auto" w:fill="FFFFFF"/>
        <w:spacing w:before="100" w:beforeAutospacing="1" w:after="100" w:afterAutospacing="1" w:line="189" w:lineRule="atLeast"/>
        <w:rPr>
          <w:rFonts w:ascii="Arial" w:eastAsia="Times New Roman" w:hAnsi="Arial" w:cs="Arial"/>
          <w:color w:val="747474"/>
          <w:sz w:val="12"/>
          <w:szCs w:val="12"/>
          <w:lang w:eastAsia="it-IT"/>
        </w:rPr>
      </w:pPr>
      <w:r w:rsidRPr="00007017">
        <w:rPr>
          <w:rFonts w:ascii="Verdana" w:eastAsia="Times New Roman" w:hAnsi="Verdana" w:cs="Arial"/>
          <w:color w:val="747474"/>
          <w:sz w:val="11"/>
          <w:szCs w:val="11"/>
          <w:lang w:eastAsia="it-IT"/>
        </w:rPr>
        <w:t>modello dell’apparecchio di illuminazione</w:t>
      </w:r>
    </w:p>
    <w:p w:rsidR="00007017" w:rsidRPr="00007017" w:rsidRDefault="00007017" w:rsidP="00007017">
      <w:pPr>
        <w:numPr>
          <w:ilvl w:val="0"/>
          <w:numId w:val="5"/>
        </w:numPr>
        <w:shd w:val="clear" w:color="auto" w:fill="FFFFFF"/>
        <w:spacing w:before="100" w:beforeAutospacing="1" w:after="100" w:afterAutospacing="1" w:line="189" w:lineRule="atLeast"/>
        <w:rPr>
          <w:rFonts w:ascii="Arial" w:eastAsia="Times New Roman" w:hAnsi="Arial" w:cs="Arial"/>
          <w:color w:val="747474"/>
          <w:sz w:val="12"/>
          <w:szCs w:val="12"/>
          <w:lang w:eastAsia="it-IT"/>
        </w:rPr>
      </w:pPr>
      <w:r w:rsidRPr="00007017">
        <w:rPr>
          <w:rFonts w:ascii="Verdana" w:eastAsia="Times New Roman" w:hAnsi="Verdana" w:cs="Arial"/>
          <w:color w:val="747474"/>
          <w:sz w:val="11"/>
          <w:szCs w:val="11"/>
          <w:lang w:eastAsia="it-IT"/>
        </w:rPr>
        <w:t>la gamma delle classi di efficienza energetica delle lampadine compatibili con l’apparecchio di illuminazione</w:t>
      </w:r>
    </w:p>
    <w:p w:rsidR="00007017" w:rsidRPr="00007017" w:rsidRDefault="00007017" w:rsidP="00007017">
      <w:pPr>
        <w:numPr>
          <w:ilvl w:val="0"/>
          <w:numId w:val="5"/>
        </w:numPr>
        <w:shd w:val="clear" w:color="auto" w:fill="FFFFFF"/>
        <w:spacing w:before="100" w:beforeAutospacing="1" w:after="100" w:afterAutospacing="1" w:line="189" w:lineRule="atLeast"/>
        <w:rPr>
          <w:rFonts w:ascii="Arial" w:eastAsia="Times New Roman" w:hAnsi="Arial" w:cs="Arial"/>
          <w:color w:val="747474"/>
          <w:sz w:val="12"/>
          <w:szCs w:val="12"/>
          <w:lang w:eastAsia="it-IT"/>
        </w:rPr>
      </w:pPr>
      <w:r w:rsidRPr="00007017">
        <w:rPr>
          <w:rFonts w:ascii="Verdana" w:eastAsia="Times New Roman" w:hAnsi="Verdana" w:cs="Arial"/>
          <w:color w:val="747474"/>
          <w:sz w:val="11"/>
          <w:szCs w:val="11"/>
          <w:lang w:eastAsia="it-IT"/>
        </w:rPr>
        <w:t>il pittogramma di un bulbo è rappresentato in prossimità delle classi di efficienza energetica delle lampadine sostituibili dall’utilizzatore finale che sono compatibili con l’apparecchio</w:t>
      </w:r>
    </w:p>
    <w:p w:rsidR="00007017" w:rsidRPr="00007017" w:rsidRDefault="00007017" w:rsidP="00007017">
      <w:pPr>
        <w:numPr>
          <w:ilvl w:val="0"/>
          <w:numId w:val="5"/>
        </w:numPr>
        <w:shd w:val="clear" w:color="auto" w:fill="FFFFFF"/>
        <w:spacing w:before="100" w:beforeAutospacing="1" w:after="100" w:afterAutospacing="1" w:line="189" w:lineRule="atLeast"/>
        <w:rPr>
          <w:rFonts w:ascii="Arial" w:eastAsia="Times New Roman" w:hAnsi="Arial" w:cs="Arial"/>
          <w:color w:val="747474"/>
          <w:sz w:val="12"/>
          <w:szCs w:val="12"/>
          <w:lang w:eastAsia="it-IT"/>
        </w:rPr>
      </w:pPr>
      <w:r w:rsidRPr="00007017">
        <w:rPr>
          <w:rFonts w:ascii="Verdana" w:eastAsia="Times New Roman" w:hAnsi="Verdana" w:cs="Arial"/>
          <w:color w:val="747474"/>
          <w:sz w:val="11"/>
          <w:szCs w:val="11"/>
          <w:lang w:eastAsia="it-IT"/>
        </w:rPr>
        <w:t>una crocetta viene apposta sulle classi di efficienza energetica corrispondenti a quelle delle lampadine che non sono compatibili con l’apparecchio</w:t>
      </w:r>
    </w:p>
    <w:p w:rsidR="00007017" w:rsidRPr="00007017" w:rsidRDefault="00007017" w:rsidP="00007017">
      <w:pPr>
        <w:numPr>
          <w:ilvl w:val="0"/>
          <w:numId w:val="5"/>
        </w:numPr>
        <w:shd w:val="clear" w:color="auto" w:fill="FFFFFF"/>
        <w:spacing w:before="100" w:beforeAutospacing="1" w:after="100" w:afterAutospacing="1" w:line="189" w:lineRule="atLeast"/>
        <w:rPr>
          <w:rFonts w:ascii="Arial" w:eastAsia="Times New Roman" w:hAnsi="Arial" w:cs="Arial"/>
          <w:color w:val="747474"/>
          <w:sz w:val="12"/>
          <w:szCs w:val="12"/>
          <w:lang w:eastAsia="it-IT"/>
        </w:rPr>
      </w:pPr>
      <w:r w:rsidRPr="00007017">
        <w:rPr>
          <w:rFonts w:ascii="Verdana" w:eastAsia="Times New Roman" w:hAnsi="Verdana" w:cs="Arial"/>
          <w:color w:val="747474"/>
          <w:sz w:val="11"/>
          <w:szCs w:val="11"/>
          <w:lang w:eastAsia="it-IT"/>
        </w:rPr>
        <w:t xml:space="preserve">se l’apparecchio è munito di moduli LED che non possono essere sostituiti dall’utilizzatore finale, la scritta LED in verticale è riportata a fianco delle tre classi energetiche da A </w:t>
      </w:r>
      <w:proofErr w:type="spellStart"/>
      <w:r w:rsidRPr="00007017">
        <w:rPr>
          <w:rFonts w:ascii="Verdana" w:eastAsia="Times New Roman" w:hAnsi="Verdana" w:cs="Arial"/>
          <w:color w:val="747474"/>
          <w:sz w:val="11"/>
          <w:szCs w:val="11"/>
          <w:lang w:eastAsia="it-IT"/>
        </w:rPr>
        <w:t>a</w:t>
      </w:r>
      <w:proofErr w:type="spellEnd"/>
      <w:r w:rsidRPr="00007017">
        <w:rPr>
          <w:rFonts w:ascii="Verdana" w:eastAsia="Times New Roman" w:hAnsi="Verdana" w:cs="Arial"/>
          <w:color w:val="747474"/>
          <w:sz w:val="11"/>
          <w:szCs w:val="11"/>
          <w:lang w:eastAsia="it-IT"/>
        </w:rPr>
        <w:t xml:space="preserve"> </w:t>
      </w:r>
      <w:proofErr w:type="spellStart"/>
      <w:r w:rsidRPr="00007017">
        <w:rPr>
          <w:rFonts w:ascii="Verdana" w:eastAsia="Times New Roman" w:hAnsi="Verdana" w:cs="Arial"/>
          <w:color w:val="747474"/>
          <w:sz w:val="11"/>
          <w:szCs w:val="11"/>
          <w:lang w:eastAsia="it-IT"/>
        </w:rPr>
        <w:t>A</w:t>
      </w:r>
      <w:proofErr w:type="spellEnd"/>
      <w:r w:rsidRPr="00007017">
        <w:rPr>
          <w:rFonts w:ascii="Verdana" w:eastAsia="Times New Roman" w:hAnsi="Verdana" w:cs="Arial"/>
          <w:color w:val="747474"/>
          <w:sz w:val="11"/>
          <w:szCs w:val="11"/>
          <w:lang w:eastAsia="it-IT"/>
        </w:rPr>
        <w:t>++</w:t>
      </w:r>
    </w:p>
    <w:p w:rsidR="00007017" w:rsidRPr="00007017" w:rsidRDefault="00007017" w:rsidP="00007017">
      <w:pPr>
        <w:shd w:val="clear" w:color="auto" w:fill="FFFFFF"/>
        <w:spacing w:before="100" w:beforeAutospacing="1" w:after="100" w:afterAutospacing="1" w:line="189" w:lineRule="atLeast"/>
        <w:rPr>
          <w:rFonts w:ascii="Arial" w:eastAsia="Times New Roman" w:hAnsi="Arial" w:cs="Arial"/>
          <w:color w:val="747474"/>
          <w:sz w:val="12"/>
          <w:szCs w:val="12"/>
          <w:lang w:eastAsia="it-IT"/>
        </w:rPr>
      </w:pPr>
      <w:r w:rsidRPr="00007017">
        <w:rPr>
          <w:rFonts w:ascii="Verdana" w:eastAsia="Times New Roman" w:hAnsi="Verdana" w:cs="Arial"/>
          <w:color w:val="747474"/>
          <w:sz w:val="11"/>
          <w:szCs w:val="11"/>
          <w:lang w:eastAsia="it-IT"/>
        </w:rPr>
        <w:t>Di seguito alcuni esempi di etichetta verticale (dimensione fissa 50x100 mm) e orizzontale (dimensione fissa 100x50 mm) per apparecchi di illuminazione:</w:t>
      </w:r>
    </w:p>
    <w:p w:rsidR="00007017" w:rsidRPr="00007017" w:rsidRDefault="00007017" w:rsidP="00007017">
      <w:pPr>
        <w:shd w:val="clear" w:color="auto" w:fill="FFFFFF"/>
        <w:spacing w:before="100" w:beforeAutospacing="1" w:after="100" w:afterAutospacing="1" w:line="189" w:lineRule="atLeast"/>
        <w:rPr>
          <w:rFonts w:ascii="Arial" w:eastAsia="Times New Roman" w:hAnsi="Arial" w:cs="Arial"/>
          <w:color w:val="747474"/>
          <w:sz w:val="12"/>
          <w:szCs w:val="12"/>
          <w:lang w:eastAsia="it-IT"/>
        </w:rPr>
      </w:pPr>
      <w:r>
        <w:rPr>
          <w:rFonts w:ascii="Arial" w:eastAsia="Times New Roman" w:hAnsi="Arial" w:cs="Arial"/>
          <w:noProof/>
          <w:color w:val="747474"/>
          <w:sz w:val="12"/>
          <w:szCs w:val="12"/>
          <w:lang w:eastAsia="it-IT"/>
        </w:rPr>
        <w:drawing>
          <wp:inline distT="0" distB="0" distL="0" distR="0">
            <wp:extent cx="6430645" cy="3332480"/>
            <wp:effectExtent l="0" t="0" r="8255" b="0"/>
            <wp:docPr id="51" name="Immagine 51" descr="http://www.lampadinagiusta.it/userfiles/1375694230_Etichette_vertica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lampadinagiusta.it/userfiles/1375694230_Etichette_verticali.png"/>
                    <pic:cNvPicPr>
                      <a:picLocks noChangeAspect="1" noChangeArrowheads="1"/>
                    </pic:cNvPicPr>
                  </pic:nvPicPr>
                  <pic:blipFill>
                    <a:blip r:embed="rId14" cstate="print"/>
                    <a:srcRect/>
                    <a:stretch>
                      <a:fillRect/>
                    </a:stretch>
                  </pic:blipFill>
                  <pic:spPr bwMode="auto">
                    <a:xfrm>
                      <a:off x="0" y="0"/>
                      <a:ext cx="6430645" cy="3332480"/>
                    </a:xfrm>
                    <a:prstGeom prst="rect">
                      <a:avLst/>
                    </a:prstGeom>
                    <a:noFill/>
                    <a:ln w="9525">
                      <a:noFill/>
                      <a:miter lim="800000"/>
                      <a:headEnd/>
                      <a:tailEnd/>
                    </a:ln>
                  </pic:spPr>
                </pic:pic>
              </a:graphicData>
            </a:graphic>
          </wp:inline>
        </w:drawing>
      </w:r>
    </w:p>
    <w:p w:rsidR="00007017" w:rsidRPr="00007017" w:rsidRDefault="00007017" w:rsidP="00007017">
      <w:pPr>
        <w:shd w:val="clear" w:color="auto" w:fill="FFFFFF"/>
        <w:spacing w:before="100" w:beforeAutospacing="1" w:after="100" w:afterAutospacing="1" w:line="189" w:lineRule="atLeast"/>
        <w:rPr>
          <w:rFonts w:ascii="Arial" w:eastAsia="Times New Roman" w:hAnsi="Arial" w:cs="Arial"/>
          <w:color w:val="747474"/>
          <w:sz w:val="12"/>
          <w:szCs w:val="12"/>
          <w:lang w:eastAsia="it-IT"/>
        </w:rPr>
      </w:pPr>
      <w:r w:rsidRPr="00007017">
        <w:rPr>
          <w:rFonts w:ascii="Verdana" w:eastAsia="Times New Roman" w:hAnsi="Verdana" w:cs="Arial"/>
          <w:i/>
          <w:iCs/>
          <w:color w:val="747474"/>
          <w:sz w:val="11"/>
          <w:lang w:eastAsia="it-IT"/>
        </w:rPr>
        <w:t>A) Apparecchio di illuminazione compatibile con lampadine di tutte le classi energetiche disponibili, sostituibili direttamente dall’utilizzatore finale. Nessuna lampada è fornita nell'imballaggio.</w:t>
      </w:r>
      <w:r w:rsidRPr="00007017">
        <w:rPr>
          <w:rFonts w:ascii="Verdana" w:eastAsia="Times New Roman" w:hAnsi="Verdana" w:cs="Arial"/>
          <w:i/>
          <w:iCs/>
          <w:color w:val="747474"/>
          <w:sz w:val="11"/>
          <w:szCs w:val="11"/>
          <w:lang w:eastAsia="it-IT"/>
        </w:rPr>
        <w:br/>
      </w:r>
      <w:r w:rsidRPr="00007017">
        <w:rPr>
          <w:rFonts w:ascii="Verdana" w:eastAsia="Times New Roman" w:hAnsi="Verdana" w:cs="Arial"/>
          <w:i/>
          <w:iCs/>
          <w:color w:val="747474"/>
          <w:sz w:val="11"/>
          <w:lang w:eastAsia="it-IT"/>
        </w:rPr>
        <w:t>B) Apparecchio di illuminazione dotato esclusivamente di moduli LED non sostituibili</w:t>
      </w:r>
      <w:r w:rsidRPr="00007017">
        <w:rPr>
          <w:rFonts w:ascii="Verdana" w:eastAsia="Times New Roman" w:hAnsi="Verdana" w:cs="Arial"/>
          <w:i/>
          <w:iCs/>
          <w:color w:val="747474"/>
          <w:sz w:val="11"/>
          <w:szCs w:val="11"/>
          <w:lang w:eastAsia="it-IT"/>
        </w:rPr>
        <w:br/>
      </w:r>
      <w:r w:rsidRPr="00007017">
        <w:rPr>
          <w:rFonts w:ascii="Verdana" w:eastAsia="Times New Roman" w:hAnsi="Verdana" w:cs="Arial"/>
          <w:i/>
          <w:iCs/>
          <w:color w:val="747474"/>
          <w:sz w:val="11"/>
          <w:lang w:eastAsia="it-IT"/>
        </w:rPr>
        <w:t>C) Apparecchio di illuminazione dotato sia di moduli LED non sostituibili sia compatibile con lampadine di classi energetiche da C a E, direttamente sostituibili dall’utilizzatore finale. L’apparecchio è altresì venduto con una lampadina di classe energetica C.</w:t>
      </w:r>
      <w:r w:rsidRPr="00007017">
        <w:rPr>
          <w:rFonts w:ascii="Verdana" w:eastAsia="Times New Roman" w:hAnsi="Verdana" w:cs="Arial"/>
          <w:i/>
          <w:iCs/>
          <w:color w:val="747474"/>
          <w:sz w:val="11"/>
          <w:szCs w:val="11"/>
          <w:lang w:eastAsia="it-IT"/>
        </w:rPr>
        <w:br/>
      </w:r>
      <w:r w:rsidRPr="00007017">
        <w:rPr>
          <w:rFonts w:ascii="Verdana" w:eastAsia="Times New Roman" w:hAnsi="Verdana" w:cs="Arial"/>
          <w:i/>
          <w:iCs/>
          <w:color w:val="747474"/>
          <w:sz w:val="11"/>
          <w:lang w:eastAsia="it-IT"/>
        </w:rPr>
        <w:t>D) Apparecchio di illuminazione dotato sia di moduli LED non sostituibili sia compatibile con lampadine di classi energetiche da A++ a E, direttamente sostituibili dall’utilizzatore finale. L’apparecchio è venduto privo di lampadine.</w:t>
      </w:r>
    </w:p>
    <w:p w:rsidR="00007017" w:rsidRPr="00007017" w:rsidRDefault="00007017" w:rsidP="00007017">
      <w:pPr>
        <w:shd w:val="clear" w:color="auto" w:fill="FFFFFF"/>
        <w:spacing w:before="100" w:beforeAutospacing="1" w:after="100" w:afterAutospacing="1" w:line="189" w:lineRule="atLeast"/>
        <w:rPr>
          <w:rFonts w:ascii="Arial" w:eastAsia="Times New Roman" w:hAnsi="Arial" w:cs="Arial"/>
          <w:color w:val="747474"/>
          <w:sz w:val="12"/>
          <w:szCs w:val="12"/>
          <w:lang w:eastAsia="it-IT"/>
        </w:rPr>
      </w:pPr>
      <w:r w:rsidRPr="00007017">
        <w:rPr>
          <w:rFonts w:ascii="Verdana" w:eastAsia="Times New Roman" w:hAnsi="Verdana" w:cs="Arial"/>
          <w:color w:val="747474"/>
          <w:sz w:val="11"/>
          <w:szCs w:val="11"/>
          <w:lang w:eastAsia="it-IT"/>
        </w:rPr>
        <w:t>L'etichetta può essere anche in formato orizzontale come da esempi riportati di seguito:</w:t>
      </w:r>
    </w:p>
    <w:p w:rsidR="00007017" w:rsidRPr="00007017" w:rsidRDefault="00007017" w:rsidP="00007017">
      <w:pPr>
        <w:shd w:val="clear" w:color="auto" w:fill="FFFFFF"/>
        <w:spacing w:before="100" w:beforeAutospacing="1" w:after="100" w:afterAutospacing="1" w:line="189" w:lineRule="atLeast"/>
        <w:rPr>
          <w:rFonts w:ascii="Arial" w:eastAsia="Times New Roman" w:hAnsi="Arial" w:cs="Arial"/>
          <w:color w:val="747474"/>
          <w:sz w:val="12"/>
          <w:szCs w:val="12"/>
          <w:lang w:eastAsia="it-IT"/>
        </w:rPr>
      </w:pPr>
      <w:r>
        <w:rPr>
          <w:rFonts w:ascii="Arial" w:eastAsia="Times New Roman" w:hAnsi="Arial" w:cs="Arial"/>
          <w:noProof/>
          <w:color w:val="747474"/>
          <w:sz w:val="12"/>
          <w:szCs w:val="12"/>
          <w:lang w:eastAsia="it-IT"/>
        </w:rPr>
        <w:lastRenderedPageBreak/>
        <w:drawing>
          <wp:inline distT="0" distB="0" distL="0" distR="0">
            <wp:extent cx="3188335" cy="3525520"/>
            <wp:effectExtent l="0" t="0" r="0" b="0"/>
            <wp:docPr id="52" name="Immagine 52" descr="http://www.lampadinagiusta.it/userfiles/1375694247_Etichette_orizzonta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lampadinagiusta.it/userfiles/1375694247_Etichette_orizzontali.png"/>
                    <pic:cNvPicPr>
                      <a:picLocks noChangeAspect="1" noChangeArrowheads="1"/>
                    </pic:cNvPicPr>
                  </pic:nvPicPr>
                  <pic:blipFill>
                    <a:blip r:embed="rId15" cstate="print"/>
                    <a:srcRect/>
                    <a:stretch>
                      <a:fillRect/>
                    </a:stretch>
                  </pic:blipFill>
                  <pic:spPr bwMode="auto">
                    <a:xfrm>
                      <a:off x="0" y="0"/>
                      <a:ext cx="3188335" cy="3525520"/>
                    </a:xfrm>
                    <a:prstGeom prst="rect">
                      <a:avLst/>
                    </a:prstGeom>
                    <a:noFill/>
                    <a:ln w="9525">
                      <a:noFill/>
                      <a:miter lim="800000"/>
                      <a:headEnd/>
                      <a:tailEnd/>
                    </a:ln>
                  </pic:spPr>
                </pic:pic>
              </a:graphicData>
            </a:graphic>
          </wp:inline>
        </w:drawing>
      </w:r>
    </w:p>
    <w:p w:rsidR="00007017" w:rsidRPr="00007017" w:rsidRDefault="00007017" w:rsidP="00007017">
      <w:pPr>
        <w:shd w:val="clear" w:color="auto" w:fill="FFFFFF"/>
        <w:spacing w:before="100" w:beforeAutospacing="1" w:after="100" w:afterAutospacing="1" w:line="189" w:lineRule="atLeast"/>
        <w:rPr>
          <w:rFonts w:ascii="Arial" w:eastAsia="Times New Roman" w:hAnsi="Arial" w:cs="Arial"/>
          <w:color w:val="747474"/>
          <w:sz w:val="12"/>
          <w:szCs w:val="12"/>
          <w:lang w:eastAsia="it-IT"/>
        </w:rPr>
      </w:pPr>
      <w:r w:rsidRPr="00007017">
        <w:rPr>
          <w:rFonts w:ascii="Arial" w:eastAsia="Times New Roman" w:hAnsi="Arial" w:cs="Arial"/>
          <w:color w:val="747474"/>
          <w:sz w:val="12"/>
          <w:szCs w:val="12"/>
          <w:lang w:eastAsia="it-IT"/>
        </w:rPr>
        <w:t> </w:t>
      </w:r>
    </w:p>
    <w:p w:rsidR="00007017" w:rsidRPr="00007017" w:rsidRDefault="00007017" w:rsidP="00007017">
      <w:pPr>
        <w:shd w:val="clear" w:color="auto" w:fill="FFFFFF"/>
        <w:spacing w:before="100" w:beforeAutospacing="1" w:after="100" w:afterAutospacing="1" w:line="189" w:lineRule="atLeast"/>
        <w:rPr>
          <w:rFonts w:ascii="Arial" w:eastAsia="Times New Roman" w:hAnsi="Arial" w:cs="Arial"/>
          <w:color w:val="747474"/>
          <w:sz w:val="12"/>
          <w:szCs w:val="12"/>
          <w:lang w:eastAsia="it-IT"/>
        </w:rPr>
      </w:pPr>
      <w:r w:rsidRPr="00007017">
        <w:rPr>
          <w:rFonts w:ascii="Verdana" w:eastAsia="Times New Roman" w:hAnsi="Verdana" w:cs="Arial"/>
          <w:b/>
          <w:bCs/>
          <w:color w:val="747474"/>
          <w:sz w:val="13"/>
          <w:u w:val="single"/>
          <w:lang w:eastAsia="it-IT"/>
        </w:rPr>
        <w:t>Come faccio a sostituire una lampadina tradizionale se non c’è abbastanza spazio per la nuova lampadina?</w:t>
      </w:r>
      <w:r w:rsidRPr="00007017">
        <w:rPr>
          <w:rFonts w:ascii="Arial" w:eastAsia="Times New Roman" w:hAnsi="Arial" w:cs="Arial"/>
          <w:color w:val="747474"/>
          <w:sz w:val="12"/>
          <w:szCs w:val="12"/>
          <w:lang w:eastAsia="it-IT"/>
        </w:rPr>
        <w:br/>
      </w:r>
      <w:r w:rsidRPr="00007017">
        <w:rPr>
          <w:rFonts w:ascii="Verdana" w:eastAsia="Times New Roman" w:hAnsi="Verdana" w:cs="Arial"/>
          <w:color w:val="747474"/>
          <w:sz w:val="11"/>
          <w:szCs w:val="11"/>
          <w:lang w:eastAsia="it-IT"/>
        </w:rPr>
        <w:t>Oggi è facile trovare in commercio lampadine sia fluorescenti compatte sia LED di piccole dimensioni, adatte a sostituire le lampadine tradizionali in quasi tutti gli apparecchi. Le dimensioni delle lampadine sono riportate sulla confezione. Inoltre, se le dimensioni d’ingombro sono differenti quelle delle lampadine a filamento che intendono sostituire (es. più lunga o più corta), sulla confezione delle lampadine direzionali a risparmio energetico è riportato un disegno che mostra un confronto fra le due.</w:t>
      </w:r>
    </w:p>
    <w:p w:rsidR="00007017" w:rsidRPr="00007017" w:rsidRDefault="00007017" w:rsidP="00007017">
      <w:pPr>
        <w:shd w:val="clear" w:color="auto" w:fill="FFFFFF"/>
        <w:spacing w:before="100" w:beforeAutospacing="1" w:after="100" w:afterAutospacing="1" w:line="189" w:lineRule="atLeast"/>
        <w:rPr>
          <w:rFonts w:ascii="Arial" w:eastAsia="Times New Roman" w:hAnsi="Arial" w:cs="Arial"/>
          <w:color w:val="747474"/>
          <w:sz w:val="12"/>
          <w:szCs w:val="12"/>
          <w:lang w:eastAsia="it-IT"/>
        </w:rPr>
      </w:pPr>
      <w:r w:rsidRPr="00007017">
        <w:rPr>
          <w:rFonts w:ascii="Verdana" w:eastAsia="Times New Roman" w:hAnsi="Verdana" w:cs="Arial"/>
          <w:b/>
          <w:bCs/>
          <w:color w:val="747474"/>
          <w:sz w:val="13"/>
          <w:u w:val="single"/>
          <w:lang w:eastAsia="it-IT"/>
        </w:rPr>
        <w:t>Tutte le lampadine a risparmio energetico sono uguali?</w:t>
      </w:r>
      <w:r w:rsidRPr="00007017">
        <w:rPr>
          <w:rFonts w:ascii="Arial" w:eastAsia="Times New Roman" w:hAnsi="Arial" w:cs="Arial"/>
          <w:color w:val="747474"/>
          <w:sz w:val="12"/>
          <w:szCs w:val="12"/>
          <w:lang w:eastAsia="it-IT"/>
        </w:rPr>
        <w:br/>
      </w:r>
      <w:r w:rsidRPr="00007017">
        <w:rPr>
          <w:rFonts w:ascii="Verdana" w:eastAsia="Times New Roman" w:hAnsi="Verdana" w:cs="Arial"/>
          <w:color w:val="747474"/>
          <w:sz w:val="11"/>
          <w:szCs w:val="11"/>
          <w:lang w:eastAsia="it-IT"/>
        </w:rPr>
        <w:t>No. E’ importante verificare i</w:t>
      </w:r>
      <w:r w:rsidRPr="00007017">
        <w:rPr>
          <w:rFonts w:ascii="Verdana" w:eastAsia="Times New Roman" w:hAnsi="Verdana" w:cs="Arial"/>
          <w:color w:val="747474"/>
          <w:sz w:val="11"/>
          <w:lang w:eastAsia="it-IT"/>
        </w:rPr>
        <w:t> </w:t>
      </w:r>
      <w:r w:rsidRPr="00007017">
        <w:rPr>
          <w:rFonts w:ascii="Arial" w:eastAsia="Times New Roman" w:hAnsi="Arial" w:cs="Arial"/>
          <w:b/>
          <w:bCs/>
          <w:color w:val="747474"/>
          <w:sz w:val="12"/>
          <w:lang w:eastAsia="it-IT"/>
        </w:rPr>
        <w:t>lumen </w:t>
      </w:r>
      <w:r w:rsidRPr="00007017">
        <w:rPr>
          <w:rFonts w:ascii="Verdana" w:eastAsia="Times New Roman" w:hAnsi="Verdana" w:cs="Arial"/>
          <w:color w:val="747474"/>
          <w:sz w:val="11"/>
          <w:szCs w:val="11"/>
          <w:lang w:eastAsia="it-IT"/>
        </w:rPr>
        <w:t xml:space="preserve">(quantità di luce) emessi dalla lampadina che sono riportati sulla confezione. Le lampadine che a parità di watt emettono più lumen sono quelle che fanno risparmiare di più. Inoltre, quando si compra una lampadina a risparmio energetico è necessario scegliere con cura </w:t>
      </w:r>
      <w:proofErr w:type="spellStart"/>
      <w:r w:rsidRPr="00007017">
        <w:rPr>
          <w:rFonts w:ascii="Verdana" w:eastAsia="Times New Roman" w:hAnsi="Verdana" w:cs="Arial"/>
          <w:color w:val="747474"/>
          <w:sz w:val="11"/>
          <w:szCs w:val="11"/>
          <w:lang w:eastAsia="it-IT"/>
        </w:rPr>
        <w:t>la</w:t>
      </w:r>
      <w:r w:rsidRPr="00007017">
        <w:rPr>
          <w:rFonts w:ascii="Arial" w:eastAsia="Times New Roman" w:hAnsi="Arial" w:cs="Arial"/>
          <w:b/>
          <w:bCs/>
          <w:color w:val="747474"/>
          <w:sz w:val="12"/>
          <w:lang w:eastAsia="it-IT"/>
        </w:rPr>
        <w:t>temperatura</w:t>
      </w:r>
      <w:proofErr w:type="spellEnd"/>
      <w:r w:rsidRPr="00007017">
        <w:rPr>
          <w:rFonts w:ascii="Arial" w:eastAsia="Times New Roman" w:hAnsi="Arial" w:cs="Arial"/>
          <w:b/>
          <w:bCs/>
          <w:color w:val="747474"/>
          <w:sz w:val="12"/>
          <w:lang w:eastAsia="it-IT"/>
        </w:rPr>
        <w:t xml:space="preserve"> di colore</w:t>
      </w:r>
      <w:r w:rsidRPr="00007017">
        <w:rPr>
          <w:rFonts w:ascii="Verdana" w:eastAsia="Times New Roman" w:hAnsi="Verdana" w:cs="Arial"/>
          <w:color w:val="747474"/>
          <w:sz w:val="11"/>
          <w:lang w:eastAsia="it-IT"/>
        </w:rPr>
        <w:t> </w:t>
      </w:r>
      <w:r w:rsidRPr="00007017">
        <w:rPr>
          <w:rFonts w:ascii="Verdana" w:eastAsia="Times New Roman" w:hAnsi="Verdana" w:cs="Arial"/>
          <w:color w:val="747474"/>
          <w:sz w:val="11"/>
          <w:szCs w:val="11"/>
          <w:lang w:eastAsia="it-IT"/>
        </w:rPr>
        <w:t>(luce calda-luce fredda) che può essere diversa da quella delle lampadine a filamento.</w:t>
      </w:r>
    </w:p>
    <w:p w:rsidR="00007017" w:rsidRPr="00007017" w:rsidRDefault="00007017" w:rsidP="00007017">
      <w:pPr>
        <w:shd w:val="clear" w:color="auto" w:fill="FFFFFF"/>
        <w:spacing w:before="100" w:beforeAutospacing="1" w:after="100" w:afterAutospacing="1" w:line="189" w:lineRule="atLeast"/>
        <w:rPr>
          <w:rFonts w:ascii="Arial" w:eastAsia="Times New Roman" w:hAnsi="Arial" w:cs="Arial"/>
          <w:color w:val="747474"/>
          <w:sz w:val="12"/>
          <w:szCs w:val="12"/>
          <w:lang w:eastAsia="it-IT"/>
        </w:rPr>
      </w:pPr>
      <w:r w:rsidRPr="00007017">
        <w:rPr>
          <w:rFonts w:ascii="Verdana" w:eastAsia="Times New Roman" w:hAnsi="Verdana" w:cs="Arial"/>
          <w:b/>
          <w:bCs/>
          <w:color w:val="747474"/>
          <w:sz w:val="13"/>
          <w:u w:val="single"/>
          <w:lang w:eastAsia="it-IT"/>
        </w:rPr>
        <w:t>Posso usare una lampadina fluorescente compatta (</w:t>
      </w:r>
      <w:proofErr w:type="spellStart"/>
      <w:r w:rsidRPr="00007017">
        <w:rPr>
          <w:rFonts w:ascii="Verdana" w:eastAsia="Times New Roman" w:hAnsi="Verdana" w:cs="Arial"/>
          <w:b/>
          <w:bCs/>
          <w:color w:val="747474"/>
          <w:sz w:val="13"/>
          <w:u w:val="single"/>
          <w:lang w:eastAsia="it-IT"/>
        </w:rPr>
        <w:t>CFLi</w:t>
      </w:r>
      <w:proofErr w:type="spellEnd"/>
      <w:r w:rsidRPr="00007017">
        <w:rPr>
          <w:rFonts w:ascii="Verdana" w:eastAsia="Times New Roman" w:hAnsi="Verdana" w:cs="Arial"/>
          <w:b/>
          <w:bCs/>
          <w:color w:val="747474"/>
          <w:sz w:val="13"/>
          <w:u w:val="single"/>
          <w:lang w:eastAsia="it-IT"/>
        </w:rPr>
        <w:t xml:space="preserve">) o LED con un interruttore </w:t>
      </w:r>
      <w:proofErr w:type="spellStart"/>
      <w:r w:rsidRPr="00007017">
        <w:rPr>
          <w:rFonts w:ascii="Verdana" w:eastAsia="Times New Roman" w:hAnsi="Verdana" w:cs="Arial"/>
          <w:b/>
          <w:bCs/>
          <w:color w:val="747474"/>
          <w:sz w:val="13"/>
          <w:u w:val="single"/>
          <w:lang w:eastAsia="it-IT"/>
        </w:rPr>
        <w:t>varialuce</w:t>
      </w:r>
      <w:proofErr w:type="spellEnd"/>
      <w:r w:rsidRPr="00007017">
        <w:rPr>
          <w:rFonts w:ascii="Verdana" w:eastAsia="Times New Roman" w:hAnsi="Verdana" w:cs="Arial"/>
          <w:b/>
          <w:bCs/>
          <w:color w:val="747474"/>
          <w:sz w:val="13"/>
          <w:u w:val="single"/>
          <w:lang w:eastAsia="it-IT"/>
        </w:rPr>
        <w:t xml:space="preserve"> (</w:t>
      </w:r>
      <w:proofErr w:type="spellStart"/>
      <w:r w:rsidRPr="00007017">
        <w:rPr>
          <w:rFonts w:ascii="Verdana" w:eastAsia="Times New Roman" w:hAnsi="Verdana" w:cs="Arial"/>
          <w:b/>
          <w:bCs/>
          <w:color w:val="747474"/>
          <w:sz w:val="13"/>
          <w:u w:val="single"/>
          <w:lang w:eastAsia="it-IT"/>
        </w:rPr>
        <w:t>dimmer</w:t>
      </w:r>
      <w:proofErr w:type="spellEnd"/>
      <w:r w:rsidRPr="00007017">
        <w:rPr>
          <w:rFonts w:ascii="Verdana" w:eastAsia="Times New Roman" w:hAnsi="Verdana" w:cs="Arial"/>
          <w:b/>
          <w:bCs/>
          <w:color w:val="747474"/>
          <w:sz w:val="13"/>
          <w:u w:val="single"/>
          <w:lang w:eastAsia="it-IT"/>
        </w:rPr>
        <w:t>)?</w:t>
      </w:r>
      <w:r w:rsidRPr="00007017">
        <w:rPr>
          <w:rFonts w:ascii="Arial" w:eastAsia="Times New Roman" w:hAnsi="Arial" w:cs="Arial"/>
          <w:color w:val="747474"/>
          <w:sz w:val="12"/>
          <w:szCs w:val="12"/>
          <w:lang w:eastAsia="it-IT"/>
        </w:rPr>
        <w:br/>
      </w:r>
      <w:r w:rsidRPr="00007017">
        <w:rPr>
          <w:rFonts w:ascii="Verdana" w:eastAsia="Times New Roman" w:hAnsi="Verdana" w:cs="Arial"/>
          <w:color w:val="747474"/>
          <w:sz w:val="11"/>
          <w:szCs w:val="11"/>
          <w:lang w:eastAsia="it-IT"/>
        </w:rPr>
        <w:t xml:space="preserve">In generale le lampadine </w:t>
      </w:r>
      <w:proofErr w:type="spellStart"/>
      <w:r w:rsidRPr="00007017">
        <w:rPr>
          <w:rFonts w:ascii="Verdana" w:eastAsia="Times New Roman" w:hAnsi="Verdana" w:cs="Arial"/>
          <w:color w:val="747474"/>
          <w:sz w:val="11"/>
          <w:szCs w:val="11"/>
          <w:lang w:eastAsia="it-IT"/>
        </w:rPr>
        <w:t>CFLi</w:t>
      </w:r>
      <w:proofErr w:type="spellEnd"/>
      <w:r w:rsidRPr="00007017">
        <w:rPr>
          <w:rFonts w:ascii="Verdana" w:eastAsia="Times New Roman" w:hAnsi="Verdana" w:cs="Arial"/>
          <w:color w:val="747474"/>
          <w:sz w:val="11"/>
          <w:szCs w:val="11"/>
          <w:lang w:eastAsia="it-IT"/>
        </w:rPr>
        <w:t xml:space="preserve"> o LED non possono essere montate in apparecchi controllati da variatori di luce (</w:t>
      </w:r>
      <w:proofErr w:type="spellStart"/>
      <w:r w:rsidRPr="00007017">
        <w:rPr>
          <w:rFonts w:ascii="Verdana" w:eastAsia="Times New Roman" w:hAnsi="Verdana" w:cs="Arial"/>
          <w:color w:val="747474"/>
          <w:sz w:val="11"/>
          <w:szCs w:val="11"/>
          <w:lang w:eastAsia="it-IT"/>
        </w:rPr>
        <w:t>dimmer</w:t>
      </w:r>
      <w:proofErr w:type="spellEnd"/>
      <w:r w:rsidRPr="00007017">
        <w:rPr>
          <w:rFonts w:ascii="Verdana" w:eastAsia="Times New Roman" w:hAnsi="Verdana" w:cs="Arial"/>
          <w:color w:val="747474"/>
          <w:sz w:val="11"/>
          <w:szCs w:val="11"/>
          <w:lang w:eastAsia="it-IT"/>
        </w:rPr>
        <w:t xml:space="preserve">). Alcuni specifici modelli sono invece idonei ad essere regolati nell’intensità luminosa. E’ necessario però verificare attentamente sull’imballaggio che non sia presente il simbolo “lampadina non </w:t>
      </w:r>
      <w:proofErr w:type="spellStart"/>
      <w:r w:rsidRPr="00007017">
        <w:rPr>
          <w:rFonts w:ascii="Verdana" w:eastAsia="Times New Roman" w:hAnsi="Verdana" w:cs="Arial"/>
          <w:color w:val="747474"/>
          <w:sz w:val="11"/>
          <w:szCs w:val="11"/>
          <w:lang w:eastAsia="it-IT"/>
        </w:rPr>
        <w:t>dimmerabile</w:t>
      </w:r>
      <w:proofErr w:type="spellEnd"/>
      <w:r w:rsidRPr="00007017">
        <w:rPr>
          <w:rFonts w:ascii="Verdana" w:eastAsia="Times New Roman" w:hAnsi="Verdana" w:cs="Arial"/>
          <w:color w:val="747474"/>
          <w:sz w:val="11"/>
          <w:szCs w:val="11"/>
          <w:lang w:eastAsia="it-IT"/>
        </w:rPr>
        <w:t xml:space="preserve">” e che sia chiaramente indicato “lampadina </w:t>
      </w:r>
      <w:proofErr w:type="spellStart"/>
      <w:r w:rsidRPr="00007017">
        <w:rPr>
          <w:rFonts w:ascii="Verdana" w:eastAsia="Times New Roman" w:hAnsi="Verdana" w:cs="Arial"/>
          <w:color w:val="747474"/>
          <w:sz w:val="11"/>
          <w:szCs w:val="11"/>
          <w:lang w:eastAsia="it-IT"/>
        </w:rPr>
        <w:t>dimmerabile</w:t>
      </w:r>
      <w:proofErr w:type="spellEnd"/>
      <w:r w:rsidRPr="00007017">
        <w:rPr>
          <w:rFonts w:ascii="Verdana" w:eastAsia="Times New Roman" w:hAnsi="Verdana" w:cs="Arial"/>
          <w:color w:val="747474"/>
          <w:sz w:val="11"/>
          <w:szCs w:val="11"/>
          <w:lang w:eastAsia="it-IT"/>
        </w:rPr>
        <w:t>”. Per maggiori informazioni consultare la sezione “</w:t>
      </w:r>
      <w:hyperlink r:id="rId16" w:tgtFrame="_blank" w:history="1">
        <w:r w:rsidRPr="00007017">
          <w:rPr>
            <w:rFonts w:ascii="Verdana" w:eastAsia="Times New Roman" w:hAnsi="Verdana" w:cs="Arial"/>
            <w:color w:val="999999"/>
            <w:sz w:val="11"/>
            <w:lang w:eastAsia="it-IT"/>
          </w:rPr>
          <w:t>Sistemi di regolazione</w:t>
        </w:r>
      </w:hyperlink>
      <w:r w:rsidRPr="00007017">
        <w:rPr>
          <w:rFonts w:ascii="Verdana" w:eastAsia="Times New Roman" w:hAnsi="Verdana" w:cs="Arial"/>
          <w:color w:val="747474"/>
          <w:sz w:val="11"/>
          <w:szCs w:val="11"/>
          <w:lang w:eastAsia="it-IT"/>
        </w:rPr>
        <w:t xml:space="preserve">”. E' da tenere presente che non tutti i </w:t>
      </w:r>
      <w:proofErr w:type="spellStart"/>
      <w:r w:rsidRPr="00007017">
        <w:rPr>
          <w:rFonts w:ascii="Verdana" w:eastAsia="Times New Roman" w:hAnsi="Verdana" w:cs="Arial"/>
          <w:color w:val="747474"/>
          <w:sz w:val="11"/>
          <w:szCs w:val="11"/>
          <w:lang w:eastAsia="it-IT"/>
        </w:rPr>
        <w:t>dimmer</w:t>
      </w:r>
      <w:proofErr w:type="spellEnd"/>
      <w:r w:rsidRPr="00007017">
        <w:rPr>
          <w:rFonts w:ascii="Verdana" w:eastAsia="Times New Roman" w:hAnsi="Verdana" w:cs="Arial"/>
          <w:color w:val="747474"/>
          <w:sz w:val="11"/>
          <w:szCs w:val="11"/>
          <w:lang w:eastAsia="it-IT"/>
        </w:rPr>
        <w:t xml:space="preserve"> sono sempre compatibili con le lampadine </w:t>
      </w:r>
      <w:proofErr w:type="spellStart"/>
      <w:r w:rsidRPr="00007017">
        <w:rPr>
          <w:rFonts w:ascii="Verdana" w:eastAsia="Times New Roman" w:hAnsi="Verdana" w:cs="Arial"/>
          <w:color w:val="747474"/>
          <w:sz w:val="11"/>
          <w:szCs w:val="11"/>
          <w:lang w:eastAsia="it-IT"/>
        </w:rPr>
        <w:t>dimmerabili</w:t>
      </w:r>
      <w:proofErr w:type="spellEnd"/>
      <w:r w:rsidRPr="00007017">
        <w:rPr>
          <w:rFonts w:ascii="Verdana" w:eastAsia="Times New Roman" w:hAnsi="Verdana" w:cs="Arial"/>
          <w:color w:val="747474"/>
          <w:sz w:val="11"/>
          <w:szCs w:val="11"/>
          <w:lang w:eastAsia="it-IT"/>
        </w:rPr>
        <w:t xml:space="preserve"> </w:t>
      </w:r>
      <w:proofErr w:type="spellStart"/>
      <w:r w:rsidRPr="00007017">
        <w:rPr>
          <w:rFonts w:ascii="Verdana" w:eastAsia="Times New Roman" w:hAnsi="Verdana" w:cs="Arial"/>
          <w:color w:val="747474"/>
          <w:sz w:val="11"/>
          <w:szCs w:val="11"/>
          <w:lang w:eastAsia="it-IT"/>
        </w:rPr>
        <w:t>CFLi</w:t>
      </w:r>
      <w:proofErr w:type="spellEnd"/>
      <w:r w:rsidRPr="00007017">
        <w:rPr>
          <w:rFonts w:ascii="Verdana" w:eastAsia="Times New Roman" w:hAnsi="Verdana" w:cs="Arial"/>
          <w:color w:val="747474"/>
          <w:sz w:val="11"/>
          <w:szCs w:val="11"/>
          <w:lang w:eastAsia="it-IT"/>
        </w:rPr>
        <w:t xml:space="preserve"> o LED. E' quindi consigliabile rivolgersi a uno specialista per scegliere la lampadina giusta o per sostituire il </w:t>
      </w:r>
      <w:proofErr w:type="spellStart"/>
      <w:r w:rsidRPr="00007017">
        <w:rPr>
          <w:rFonts w:ascii="Verdana" w:eastAsia="Times New Roman" w:hAnsi="Verdana" w:cs="Arial"/>
          <w:color w:val="747474"/>
          <w:sz w:val="11"/>
          <w:szCs w:val="11"/>
          <w:lang w:eastAsia="it-IT"/>
        </w:rPr>
        <w:t>dimmer</w:t>
      </w:r>
      <w:proofErr w:type="spellEnd"/>
      <w:r w:rsidRPr="00007017">
        <w:rPr>
          <w:rFonts w:ascii="Verdana" w:eastAsia="Times New Roman" w:hAnsi="Verdana" w:cs="Arial"/>
          <w:color w:val="747474"/>
          <w:sz w:val="11"/>
          <w:szCs w:val="11"/>
          <w:lang w:eastAsia="it-IT"/>
        </w:rPr>
        <w:t xml:space="preserve"> con uno adatto a regolare le lampadine </w:t>
      </w:r>
      <w:proofErr w:type="spellStart"/>
      <w:r w:rsidRPr="00007017">
        <w:rPr>
          <w:rFonts w:ascii="Verdana" w:eastAsia="Times New Roman" w:hAnsi="Verdana" w:cs="Arial"/>
          <w:color w:val="747474"/>
          <w:sz w:val="11"/>
          <w:szCs w:val="11"/>
          <w:lang w:eastAsia="it-IT"/>
        </w:rPr>
        <w:t>CFLi</w:t>
      </w:r>
      <w:proofErr w:type="spellEnd"/>
      <w:r w:rsidRPr="00007017">
        <w:rPr>
          <w:rFonts w:ascii="Verdana" w:eastAsia="Times New Roman" w:hAnsi="Verdana" w:cs="Arial"/>
          <w:color w:val="747474"/>
          <w:sz w:val="11"/>
          <w:szCs w:val="11"/>
          <w:lang w:eastAsia="it-IT"/>
        </w:rPr>
        <w:t xml:space="preserve"> o LED.</w:t>
      </w:r>
    </w:p>
    <w:p w:rsidR="00007017" w:rsidRPr="00007017" w:rsidRDefault="00007017" w:rsidP="00007017">
      <w:pPr>
        <w:shd w:val="clear" w:color="auto" w:fill="FFFFFF"/>
        <w:spacing w:before="100" w:beforeAutospacing="1" w:after="100" w:afterAutospacing="1" w:line="189" w:lineRule="atLeast"/>
        <w:rPr>
          <w:rFonts w:ascii="Arial" w:eastAsia="Times New Roman" w:hAnsi="Arial" w:cs="Arial"/>
          <w:color w:val="747474"/>
          <w:sz w:val="12"/>
          <w:szCs w:val="12"/>
          <w:lang w:eastAsia="it-IT"/>
        </w:rPr>
      </w:pPr>
      <w:r w:rsidRPr="00007017">
        <w:rPr>
          <w:rFonts w:ascii="Verdana" w:eastAsia="Times New Roman" w:hAnsi="Verdana" w:cs="Arial"/>
          <w:b/>
          <w:bCs/>
          <w:color w:val="747474"/>
          <w:sz w:val="13"/>
          <w:u w:val="single"/>
          <w:lang w:eastAsia="it-IT"/>
        </w:rPr>
        <w:t>Perché ci sono differenze di prezzo tra le varie marche?</w:t>
      </w:r>
      <w:r w:rsidRPr="00007017">
        <w:rPr>
          <w:rFonts w:ascii="Verdana" w:eastAsia="Times New Roman" w:hAnsi="Verdana" w:cs="Arial"/>
          <w:color w:val="747474"/>
          <w:sz w:val="11"/>
          <w:szCs w:val="11"/>
          <w:lang w:eastAsia="it-IT"/>
        </w:rPr>
        <w:br/>
        <w:t>La tecnologia utilizzata per costruire le lampadine a risparmio energetico può comportare costi differenti. Le lampadine prodotte da marche importanti, come quelle aderenti ad ASSIL, garantiscono affidabilità e bassi consumi, luce di qualità e lunghe durate.</w:t>
      </w:r>
    </w:p>
    <w:p w:rsidR="00007017" w:rsidRPr="00007017" w:rsidRDefault="00007017" w:rsidP="00007017">
      <w:pPr>
        <w:shd w:val="clear" w:color="auto" w:fill="FFFFFF"/>
        <w:spacing w:before="100" w:beforeAutospacing="1" w:after="100" w:afterAutospacing="1" w:line="189" w:lineRule="atLeast"/>
        <w:rPr>
          <w:rFonts w:ascii="Arial" w:eastAsia="Times New Roman" w:hAnsi="Arial" w:cs="Arial"/>
          <w:color w:val="747474"/>
          <w:sz w:val="12"/>
          <w:szCs w:val="12"/>
          <w:lang w:eastAsia="it-IT"/>
        </w:rPr>
      </w:pPr>
      <w:r w:rsidRPr="00007017">
        <w:rPr>
          <w:rFonts w:ascii="Verdana" w:eastAsia="Times New Roman" w:hAnsi="Verdana" w:cs="Arial"/>
          <w:b/>
          <w:bCs/>
          <w:color w:val="747474"/>
          <w:sz w:val="13"/>
          <w:u w:val="single"/>
          <w:lang w:eastAsia="it-IT"/>
        </w:rPr>
        <w:t>Il mercurio contenuto nelle lampadine a fluorescenza (</w:t>
      </w:r>
      <w:proofErr w:type="spellStart"/>
      <w:r w:rsidRPr="00007017">
        <w:rPr>
          <w:rFonts w:ascii="Verdana" w:eastAsia="Times New Roman" w:hAnsi="Verdana" w:cs="Arial"/>
          <w:b/>
          <w:bCs/>
          <w:color w:val="747474"/>
          <w:sz w:val="13"/>
          <w:u w:val="single"/>
          <w:lang w:eastAsia="it-IT"/>
        </w:rPr>
        <w:t>CFLi</w:t>
      </w:r>
      <w:proofErr w:type="spellEnd"/>
      <w:r w:rsidRPr="00007017">
        <w:rPr>
          <w:rFonts w:ascii="Verdana" w:eastAsia="Times New Roman" w:hAnsi="Verdana" w:cs="Arial"/>
          <w:b/>
          <w:bCs/>
          <w:color w:val="747474"/>
          <w:sz w:val="13"/>
          <w:u w:val="single"/>
          <w:lang w:eastAsia="it-IT"/>
        </w:rPr>
        <w:t>) è pericoloso?</w:t>
      </w:r>
      <w:r w:rsidRPr="00007017">
        <w:rPr>
          <w:rFonts w:ascii="Arial" w:eastAsia="Times New Roman" w:hAnsi="Arial" w:cs="Arial"/>
          <w:color w:val="747474"/>
          <w:sz w:val="12"/>
          <w:szCs w:val="12"/>
          <w:lang w:eastAsia="it-IT"/>
        </w:rPr>
        <w:br/>
      </w:r>
      <w:r w:rsidRPr="00007017">
        <w:rPr>
          <w:rFonts w:ascii="Verdana" w:eastAsia="Times New Roman" w:hAnsi="Verdana" w:cs="Arial"/>
          <w:color w:val="747474"/>
          <w:sz w:val="11"/>
          <w:szCs w:val="11"/>
          <w:lang w:eastAsia="it-IT"/>
        </w:rPr>
        <w:t xml:space="preserve">Le lampadine </w:t>
      </w:r>
      <w:proofErr w:type="spellStart"/>
      <w:r w:rsidRPr="00007017">
        <w:rPr>
          <w:rFonts w:ascii="Verdana" w:eastAsia="Times New Roman" w:hAnsi="Verdana" w:cs="Arial"/>
          <w:color w:val="747474"/>
          <w:sz w:val="11"/>
          <w:szCs w:val="11"/>
          <w:lang w:eastAsia="it-IT"/>
        </w:rPr>
        <w:t>CFLi</w:t>
      </w:r>
      <w:proofErr w:type="spellEnd"/>
      <w:r w:rsidRPr="00007017">
        <w:rPr>
          <w:rFonts w:ascii="Verdana" w:eastAsia="Times New Roman" w:hAnsi="Verdana" w:cs="Arial"/>
          <w:color w:val="747474"/>
          <w:sz w:val="11"/>
          <w:szCs w:val="11"/>
          <w:lang w:eastAsia="it-IT"/>
        </w:rPr>
        <w:t xml:space="preserve"> contengono piccole quantità di mercurio, sostanza chimica che consente l’emissione della luce. E’ dunque importante non smaltirle con i rifiuti domestici, ma</w:t>
      </w:r>
      <w:r w:rsidRPr="00007017">
        <w:rPr>
          <w:rFonts w:ascii="Verdana" w:eastAsia="Times New Roman" w:hAnsi="Verdana" w:cs="Arial"/>
          <w:color w:val="747474"/>
          <w:sz w:val="11"/>
          <w:lang w:eastAsia="it-IT"/>
        </w:rPr>
        <w:t> </w:t>
      </w:r>
      <w:r w:rsidRPr="00007017">
        <w:rPr>
          <w:rFonts w:ascii="Arial" w:eastAsia="Times New Roman" w:hAnsi="Arial" w:cs="Arial"/>
          <w:b/>
          <w:bCs/>
          <w:color w:val="747474"/>
          <w:sz w:val="12"/>
          <w:lang w:eastAsia="it-IT"/>
        </w:rPr>
        <w:t>smaltirle separatamente</w:t>
      </w:r>
      <w:r w:rsidRPr="00007017">
        <w:rPr>
          <w:rFonts w:ascii="Verdana" w:eastAsia="Times New Roman" w:hAnsi="Verdana" w:cs="Arial"/>
          <w:color w:val="747474"/>
          <w:sz w:val="11"/>
          <w:szCs w:val="11"/>
          <w:lang w:eastAsia="it-IT"/>
        </w:rPr>
        <w:t>. I produttori europei hanno organizzato sistemi di gestione e riciclaggio delle lampadine a fluorescenza, che così vengono trattate e smaltite in modo sicuro per l’ambiente e per i cittadini. Particolare attenzione deve essere prestata durante la sostituzione delle lampadine fluorescenti , poiché, in caso di rottura possono rilasciare nell'aria mercurio. Pertanto, è necessario maneggiarle avendo cura di evitarne la rottura.</w:t>
      </w:r>
      <w:r w:rsidRPr="00007017">
        <w:rPr>
          <w:rFonts w:ascii="Verdana" w:eastAsia="Times New Roman" w:hAnsi="Verdana" w:cs="Arial"/>
          <w:color w:val="747474"/>
          <w:sz w:val="11"/>
          <w:lang w:eastAsia="it-IT"/>
        </w:rPr>
        <w:t> </w:t>
      </w:r>
      <w:r w:rsidRPr="00007017">
        <w:rPr>
          <w:rFonts w:ascii="Arial" w:eastAsia="Times New Roman" w:hAnsi="Arial" w:cs="Arial"/>
          <w:color w:val="747474"/>
          <w:sz w:val="12"/>
          <w:szCs w:val="12"/>
          <w:lang w:eastAsia="it-IT"/>
        </w:rPr>
        <w:t>Q</w:t>
      </w:r>
      <w:r w:rsidRPr="00007017">
        <w:rPr>
          <w:rFonts w:ascii="Verdana" w:eastAsia="Times New Roman" w:hAnsi="Verdana" w:cs="Arial"/>
          <w:color w:val="747474"/>
          <w:sz w:val="11"/>
          <w:szCs w:val="11"/>
          <w:lang w:eastAsia="it-IT"/>
        </w:rPr>
        <w:t>ualora dovesse accidentalmente verificarsi, si dovrà fare riferimento alle istruzioni messe a disposizione sul sito web specificato sulla confezione della lampadina.</w:t>
      </w:r>
    </w:p>
    <w:p w:rsidR="00007017" w:rsidRPr="00007017" w:rsidRDefault="00007017" w:rsidP="00007017">
      <w:pPr>
        <w:shd w:val="clear" w:color="auto" w:fill="FFFFFF"/>
        <w:spacing w:before="100" w:beforeAutospacing="1" w:after="100" w:afterAutospacing="1" w:line="189" w:lineRule="atLeast"/>
        <w:rPr>
          <w:rFonts w:ascii="Arial" w:eastAsia="Times New Roman" w:hAnsi="Arial" w:cs="Arial"/>
          <w:color w:val="747474"/>
          <w:sz w:val="12"/>
          <w:szCs w:val="12"/>
          <w:lang w:eastAsia="it-IT"/>
        </w:rPr>
      </w:pPr>
      <w:r w:rsidRPr="00007017">
        <w:rPr>
          <w:rFonts w:ascii="Verdana" w:eastAsia="Times New Roman" w:hAnsi="Verdana" w:cs="Arial"/>
          <w:b/>
          <w:bCs/>
          <w:color w:val="747474"/>
          <w:sz w:val="13"/>
          <w:u w:val="single"/>
          <w:lang w:eastAsia="it-IT"/>
        </w:rPr>
        <w:t>Cosa devo fare delle lampadine che non funzionano più?</w:t>
      </w:r>
      <w:r w:rsidRPr="00007017">
        <w:rPr>
          <w:rFonts w:ascii="Verdana" w:eastAsia="Times New Roman" w:hAnsi="Verdana" w:cs="Arial"/>
          <w:color w:val="747474"/>
          <w:sz w:val="11"/>
          <w:szCs w:val="11"/>
          <w:lang w:eastAsia="it-IT"/>
        </w:rPr>
        <w:br/>
        <w:t>È importante sapere che non tutte le lampadine possono essere eliminate attraverso la raccolta differenziata dei rifiuti solidi urbani. Sulle lampadine fluorescenti compatte (</w:t>
      </w:r>
      <w:proofErr w:type="spellStart"/>
      <w:r w:rsidRPr="00007017">
        <w:rPr>
          <w:rFonts w:ascii="Verdana" w:eastAsia="Times New Roman" w:hAnsi="Verdana" w:cs="Arial"/>
          <w:color w:val="747474"/>
          <w:sz w:val="11"/>
          <w:szCs w:val="11"/>
          <w:lang w:eastAsia="it-IT"/>
        </w:rPr>
        <w:t>CFLi</w:t>
      </w:r>
      <w:proofErr w:type="spellEnd"/>
      <w:r w:rsidRPr="00007017">
        <w:rPr>
          <w:rFonts w:ascii="Verdana" w:eastAsia="Times New Roman" w:hAnsi="Verdana" w:cs="Arial"/>
          <w:color w:val="747474"/>
          <w:sz w:val="11"/>
          <w:szCs w:val="11"/>
          <w:lang w:eastAsia="it-IT"/>
        </w:rPr>
        <w:t>) e LED deve essere riportato il simbolo del cassonetto barrato indicante che è necessario smaltire il prodotto separatamente in appositi centri di raccolta, detti anche isole ecologiche, per non inquinare l'ambiente. Per lo smaltimento delle lampadine incandescenti e alogene è necessario verificare le indicazioni per lo smaltimento dei rifiuti solidi urbani del comune di appartenenza, in quanto non esistono disposizioni univoche in materia. </w:t>
      </w:r>
    </w:p>
    <w:p w:rsidR="00007017" w:rsidRPr="00007017" w:rsidRDefault="00007017" w:rsidP="00007017">
      <w:pPr>
        <w:shd w:val="clear" w:color="auto" w:fill="FFFFFF"/>
        <w:spacing w:before="100" w:beforeAutospacing="1" w:after="100" w:afterAutospacing="1" w:line="189" w:lineRule="atLeast"/>
        <w:rPr>
          <w:rFonts w:ascii="Arial" w:eastAsia="Times New Roman" w:hAnsi="Arial" w:cs="Arial"/>
          <w:color w:val="747474"/>
          <w:sz w:val="12"/>
          <w:szCs w:val="12"/>
          <w:lang w:eastAsia="it-IT"/>
        </w:rPr>
      </w:pPr>
      <w:r w:rsidRPr="00007017">
        <w:rPr>
          <w:rFonts w:ascii="Verdana" w:eastAsia="Times New Roman" w:hAnsi="Verdana" w:cs="Arial"/>
          <w:b/>
          <w:bCs/>
          <w:color w:val="747474"/>
          <w:sz w:val="13"/>
          <w:u w:val="single"/>
          <w:lang w:eastAsia="it-IT"/>
        </w:rPr>
        <w:t>Se porto in negozio una lampadina fluorescente compatta (</w:t>
      </w:r>
      <w:proofErr w:type="spellStart"/>
      <w:r w:rsidRPr="00007017">
        <w:rPr>
          <w:rFonts w:ascii="Verdana" w:eastAsia="Times New Roman" w:hAnsi="Verdana" w:cs="Arial"/>
          <w:b/>
          <w:bCs/>
          <w:color w:val="747474"/>
          <w:sz w:val="13"/>
          <w:u w:val="single"/>
          <w:lang w:eastAsia="it-IT"/>
        </w:rPr>
        <w:t>CFLi</w:t>
      </w:r>
      <w:proofErr w:type="spellEnd"/>
      <w:r w:rsidRPr="00007017">
        <w:rPr>
          <w:rFonts w:ascii="Verdana" w:eastAsia="Times New Roman" w:hAnsi="Verdana" w:cs="Arial"/>
          <w:b/>
          <w:bCs/>
          <w:color w:val="747474"/>
          <w:sz w:val="13"/>
          <w:u w:val="single"/>
          <w:lang w:eastAsia="it-IT"/>
        </w:rPr>
        <w:t>) o LED che non funziona il negoziante è obbligato a ritirarla?</w:t>
      </w:r>
      <w:r w:rsidRPr="00007017">
        <w:rPr>
          <w:rFonts w:ascii="Verdana" w:eastAsia="Times New Roman" w:hAnsi="Verdana" w:cs="Arial"/>
          <w:color w:val="747474"/>
          <w:sz w:val="11"/>
          <w:szCs w:val="11"/>
          <w:lang w:eastAsia="it-IT"/>
        </w:rPr>
        <w:br/>
        <w:t xml:space="preserve">I negozianti provvedono al ritiro delle lampadine </w:t>
      </w:r>
      <w:proofErr w:type="spellStart"/>
      <w:r w:rsidRPr="00007017">
        <w:rPr>
          <w:rFonts w:ascii="Verdana" w:eastAsia="Times New Roman" w:hAnsi="Verdana" w:cs="Arial"/>
          <w:color w:val="747474"/>
          <w:sz w:val="11"/>
          <w:szCs w:val="11"/>
          <w:lang w:eastAsia="it-IT"/>
        </w:rPr>
        <w:t>CFLi</w:t>
      </w:r>
      <w:proofErr w:type="spellEnd"/>
      <w:r w:rsidRPr="00007017">
        <w:rPr>
          <w:rFonts w:ascii="Verdana" w:eastAsia="Times New Roman" w:hAnsi="Verdana" w:cs="Arial"/>
          <w:color w:val="747474"/>
          <w:sz w:val="11"/>
          <w:szCs w:val="11"/>
          <w:lang w:eastAsia="it-IT"/>
        </w:rPr>
        <w:t xml:space="preserve"> e LED, mentre non sono obbligati a ritirare le lampadine tradizionali o alogene. </w:t>
      </w:r>
    </w:p>
    <w:p w:rsidR="00007017" w:rsidRPr="00007017" w:rsidRDefault="00007017" w:rsidP="00007017">
      <w:pPr>
        <w:shd w:val="clear" w:color="auto" w:fill="FFFFFF"/>
        <w:spacing w:before="100" w:beforeAutospacing="1" w:after="100" w:afterAutospacing="1" w:line="189" w:lineRule="atLeast"/>
        <w:rPr>
          <w:rFonts w:ascii="Arial" w:eastAsia="Times New Roman" w:hAnsi="Arial" w:cs="Arial"/>
          <w:color w:val="747474"/>
          <w:sz w:val="12"/>
          <w:szCs w:val="12"/>
          <w:lang w:eastAsia="it-IT"/>
        </w:rPr>
      </w:pPr>
      <w:r w:rsidRPr="00007017">
        <w:rPr>
          <w:rFonts w:ascii="Verdana" w:eastAsia="Times New Roman" w:hAnsi="Verdana" w:cs="Arial"/>
          <w:b/>
          <w:bCs/>
          <w:color w:val="747474"/>
          <w:sz w:val="13"/>
          <w:u w:val="single"/>
          <w:lang w:eastAsia="it-IT"/>
        </w:rPr>
        <w:t>Quanto posso risparmiare con le nuove lampadine efficienti?</w:t>
      </w:r>
      <w:r w:rsidRPr="00007017">
        <w:rPr>
          <w:rFonts w:ascii="Verdana" w:eastAsia="Times New Roman" w:hAnsi="Verdana" w:cs="Arial"/>
          <w:color w:val="747474"/>
          <w:sz w:val="11"/>
          <w:szCs w:val="11"/>
          <w:lang w:eastAsia="it-IT"/>
        </w:rPr>
        <w:br/>
        <w:t>La sostituzione di una lampadina tradizionale con una a risparmio energetico comporta un consumo inferiore dell'80% circa. </w:t>
      </w:r>
    </w:p>
    <w:p w:rsidR="00007017" w:rsidRPr="00007017" w:rsidRDefault="00007017" w:rsidP="00007017">
      <w:pPr>
        <w:shd w:val="clear" w:color="auto" w:fill="FFFFFF"/>
        <w:spacing w:before="100" w:beforeAutospacing="1" w:after="100" w:afterAutospacing="1" w:line="189" w:lineRule="atLeast"/>
        <w:rPr>
          <w:rFonts w:ascii="Arial" w:eastAsia="Times New Roman" w:hAnsi="Arial" w:cs="Arial"/>
          <w:color w:val="747474"/>
          <w:sz w:val="12"/>
          <w:szCs w:val="12"/>
          <w:lang w:eastAsia="it-IT"/>
        </w:rPr>
      </w:pPr>
      <w:r w:rsidRPr="00007017">
        <w:rPr>
          <w:rFonts w:ascii="Arial" w:eastAsia="Times New Roman" w:hAnsi="Arial" w:cs="Arial"/>
          <w:color w:val="747474"/>
          <w:sz w:val="12"/>
          <w:szCs w:val="12"/>
          <w:lang w:eastAsia="it-IT"/>
        </w:rPr>
        <w:t> </w:t>
      </w:r>
    </w:p>
    <w:p w:rsidR="00007017" w:rsidRDefault="00007017" w:rsidP="00007017">
      <w:r>
        <w:br w:type="page"/>
      </w:r>
    </w:p>
    <w:p w:rsidR="00007017" w:rsidRDefault="00007017" w:rsidP="00007017">
      <w:pPr>
        <w:pStyle w:val="NormaleWeb"/>
        <w:shd w:val="clear" w:color="auto" w:fill="FFFFFF"/>
        <w:spacing w:line="189" w:lineRule="atLeast"/>
        <w:rPr>
          <w:rFonts w:ascii="Arial" w:hAnsi="Arial" w:cs="Arial"/>
          <w:color w:val="747474"/>
          <w:sz w:val="12"/>
          <w:szCs w:val="12"/>
        </w:rPr>
      </w:pPr>
      <w:r>
        <w:rPr>
          <w:rFonts w:ascii="Verdana" w:hAnsi="Verdana" w:cs="Arial"/>
          <w:color w:val="696969"/>
          <w:sz w:val="11"/>
          <w:szCs w:val="11"/>
        </w:rPr>
        <w:lastRenderedPageBreak/>
        <w:t>Da settembre 2012, l’Unione Europea ha mandato in pensione le tradizionali lampadine a incandescenza, a causa della loro modesta efficienza energetica (per maggiori informazioni sulla messa al bando delle lampadine a incandescenza clicca</w:t>
      </w:r>
      <w:r>
        <w:rPr>
          <w:rStyle w:val="apple-converted-space"/>
          <w:rFonts w:ascii="Verdana" w:hAnsi="Verdana" w:cs="Arial"/>
          <w:color w:val="696969"/>
          <w:sz w:val="11"/>
          <w:szCs w:val="11"/>
        </w:rPr>
        <w:t> </w:t>
      </w:r>
      <w:hyperlink r:id="rId17" w:tgtFrame="_blank" w:history="1">
        <w:r>
          <w:rPr>
            <w:rStyle w:val="Collegamentoipertestuale"/>
            <w:rFonts w:ascii="Verdana" w:hAnsi="Verdana" w:cs="Arial"/>
            <w:b/>
            <w:bCs/>
            <w:color w:val="696969"/>
            <w:sz w:val="11"/>
            <w:szCs w:val="11"/>
            <w:u w:val="none"/>
          </w:rPr>
          <w:t>qui</w:t>
        </w:r>
      </w:hyperlink>
      <w:r>
        <w:rPr>
          <w:rFonts w:ascii="Verdana" w:hAnsi="Verdana" w:cs="Arial"/>
          <w:color w:val="696969"/>
          <w:sz w:val="11"/>
          <w:szCs w:val="11"/>
        </w:rPr>
        <w:t>).</w:t>
      </w:r>
      <w:r>
        <w:rPr>
          <w:rFonts w:ascii="Verdana" w:hAnsi="Verdana" w:cs="Arial"/>
          <w:color w:val="696969"/>
          <w:sz w:val="11"/>
          <w:szCs w:val="11"/>
        </w:rPr>
        <w:br/>
        <w:t>Pertanto, nel corso degli ultimi anni sono state sviluppate nuove tecnologie in grado di garantire maggiore efficienza energetica. In questo modo le lampadine di nuova generazione contribuiscono a ridurre i consumi e a limitare l’emissione di CO</w:t>
      </w:r>
      <w:r>
        <w:rPr>
          <w:rFonts w:ascii="Verdana" w:hAnsi="Verdana" w:cs="Arial"/>
          <w:color w:val="696969"/>
          <w:sz w:val="11"/>
          <w:szCs w:val="11"/>
          <w:vertAlign w:val="subscript"/>
        </w:rPr>
        <w:t>2</w:t>
      </w:r>
      <w:r>
        <w:rPr>
          <w:rStyle w:val="apple-converted-space"/>
          <w:rFonts w:ascii="Verdana" w:hAnsi="Verdana" w:cs="Arial"/>
          <w:color w:val="696969"/>
          <w:sz w:val="11"/>
          <w:szCs w:val="11"/>
        </w:rPr>
        <w:t> </w:t>
      </w:r>
      <w:r>
        <w:rPr>
          <w:rFonts w:ascii="Verdana" w:hAnsi="Verdana" w:cs="Arial"/>
          <w:color w:val="696969"/>
          <w:sz w:val="11"/>
          <w:szCs w:val="11"/>
        </w:rPr>
        <w:t>nell’atmosfera.</w:t>
      </w:r>
      <w:r>
        <w:rPr>
          <w:rFonts w:ascii="Verdana" w:hAnsi="Verdana" w:cs="Arial"/>
          <w:color w:val="696969"/>
          <w:sz w:val="11"/>
          <w:szCs w:val="11"/>
        </w:rPr>
        <w:br/>
        <w:t>In ambito domestico le lampadine efficienti si dividono in:</w:t>
      </w:r>
    </w:p>
    <w:p w:rsidR="00007017" w:rsidRDefault="00007017" w:rsidP="00007017">
      <w:pPr>
        <w:pStyle w:val="NormaleWeb"/>
        <w:shd w:val="clear" w:color="auto" w:fill="FFFFFF"/>
        <w:spacing w:line="199" w:lineRule="atLeast"/>
        <w:rPr>
          <w:rFonts w:ascii="Arial" w:hAnsi="Arial" w:cs="Arial"/>
          <w:color w:val="747474"/>
          <w:sz w:val="12"/>
          <w:szCs w:val="12"/>
        </w:rPr>
      </w:pPr>
      <w:r>
        <w:rPr>
          <w:rFonts w:ascii="Verdana" w:hAnsi="Verdana" w:cs="Arial"/>
          <w:noProof/>
          <w:color w:val="696969"/>
          <w:sz w:val="11"/>
          <w:szCs w:val="11"/>
        </w:rPr>
        <w:drawing>
          <wp:inline distT="0" distB="0" distL="0" distR="0">
            <wp:extent cx="1353820" cy="1353820"/>
            <wp:effectExtent l="19050" t="0" r="0" b="0"/>
            <wp:docPr id="55" name="Immagine 55" descr="http://www.lampadinagiusta.it/userfiles/1371202903_Icona_Inc.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lampadinagiusta.it/userfiles/1371202903_Icona_Inc.png"/>
                    <pic:cNvPicPr>
                      <a:picLocks noChangeAspect="1" noChangeArrowheads="1"/>
                    </pic:cNvPicPr>
                  </pic:nvPicPr>
                  <pic:blipFill>
                    <a:blip r:embed="rId19" cstate="print"/>
                    <a:srcRect/>
                    <a:stretch>
                      <a:fillRect/>
                    </a:stretch>
                  </pic:blipFill>
                  <pic:spPr bwMode="auto">
                    <a:xfrm>
                      <a:off x="0" y="0"/>
                      <a:ext cx="1353820" cy="1353820"/>
                    </a:xfrm>
                    <a:prstGeom prst="rect">
                      <a:avLst/>
                    </a:prstGeom>
                    <a:noFill/>
                    <a:ln w="9525">
                      <a:noFill/>
                      <a:miter lim="800000"/>
                      <a:headEnd/>
                      <a:tailEnd/>
                    </a:ln>
                  </pic:spPr>
                </pic:pic>
              </a:graphicData>
            </a:graphic>
          </wp:inline>
        </w:drawing>
      </w:r>
    </w:p>
    <w:p w:rsidR="00007017" w:rsidRDefault="00007017" w:rsidP="00007017">
      <w:pPr>
        <w:pStyle w:val="NormaleWeb"/>
        <w:shd w:val="clear" w:color="auto" w:fill="FFFFFF"/>
        <w:spacing w:line="199" w:lineRule="atLeast"/>
        <w:rPr>
          <w:rFonts w:ascii="Arial" w:hAnsi="Arial" w:cs="Arial"/>
          <w:color w:val="747474"/>
          <w:sz w:val="12"/>
          <w:szCs w:val="12"/>
        </w:rPr>
      </w:pPr>
      <w:hyperlink r:id="rId20" w:history="1">
        <w:r>
          <w:rPr>
            <w:rStyle w:val="Collegamentoipertestuale"/>
            <w:rFonts w:ascii="Verdana" w:hAnsi="Verdana" w:cs="Arial"/>
            <w:b/>
            <w:bCs/>
            <w:color w:val="696969"/>
            <w:sz w:val="11"/>
            <w:szCs w:val="11"/>
            <w:u w:val="none"/>
          </w:rPr>
          <w:t>Alogene</w:t>
        </w:r>
      </w:hyperlink>
      <w:r>
        <w:rPr>
          <w:rStyle w:val="Enfasigrassetto"/>
          <w:rFonts w:ascii="Verdana" w:hAnsi="Verdana" w:cs="Arial"/>
          <w:color w:val="696969"/>
          <w:sz w:val="11"/>
          <w:szCs w:val="11"/>
        </w:rPr>
        <w:t>:</w:t>
      </w:r>
      <w:r>
        <w:rPr>
          <w:rFonts w:ascii="Verdana" w:hAnsi="Verdana" w:cs="Arial"/>
          <w:color w:val="747474"/>
          <w:sz w:val="11"/>
          <w:szCs w:val="11"/>
        </w:rPr>
        <w:br/>
      </w:r>
      <w:r>
        <w:rPr>
          <w:rFonts w:ascii="Verdana" w:hAnsi="Verdana" w:cs="Arial"/>
          <w:color w:val="696969"/>
          <w:sz w:val="11"/>
          <w:szCs w:val="11"/>
        </w:rPr>
        <w:t>tipologia di lampade a filamento. Si caratterizzano per la presenza nel bulbo di gas alogeni che permettono al filamento di tungsteno di raggiungere temperature maggiori, emettendo di fatto più luce, e di durare più a lungo rispetto alla tradizionale lampadina a incandescenza.</w:t>
      </w:r>
    </w:p>
    <w:p w:rsidR="00007017" w:rsidRDefault="00007017" w:rsidP="00007017">
      <w:pPr>
        <w:pStyle w:val="NormaleWeb"/>
        <w:shd w:val="clear" w:color="auto" w:fill="FFFFFF"/>
        <w:spacing w:line="199" w:lineRule="atLeast"/>
        <w:rPr>
          <w:rFonts w:ascii="Arial" w:hAnsi="Arial" w:cs="Arial"/>
          <w:color w:val="747474"/>
          <w:sz w:val="12"/>
          <w:szCs w:val="12"/>
        </w:rPr>
      </w:pPr>
      <w:r>
        <w:rPr>
          <w:rFonts w:ascii="Verdana" w:hAnsi="Verdana" w:cs="Arial"/>
          <w:noProof/>
          <w:color w:val="696969"/>
          <w:sz w:val="11"/>
          <w:szCs w:val="11"/>
        </w:rPr>
        <w:drawing>
          <wp:inline distT="0" distB="0" distL="0" distR="0">
            <wp:extent cx="1353820" cy="1353820"/>
            <wp:effectExtent l="19050" t="0" r="0" b="0"/>
            <wp:docPr id="56" name="Immagine 56" descr="http://www.lampadinagiusta.it/userfiles/1370266016_Icona_CFLi.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lampadinagiusta.it/userfiles/1370266016_Icona_CFLi.png"/>
                    <pic:cNvPicPr>
                      <a:picLocks noChangeAspect="1" noChangeArrowheads="1"/>
                    </pic:cNvPicPr>
                  </pic:nvPicPr>
                  <pic:blipFill>
                    <a:blip r:embed="rId22" cstate="print"/>
                    <a:srcRect/>
                    <a:stretch>
                      <a:fillRect/>
                    </a:stretch>
                  </pic:blipFill>
                  <pic:spPr bwMode="auto">
                    <a:xfrm>
                      <a:off x="0" y="0"/>
                      <a:ext cx="1353820" cy="1353820"/>
                    </a:xfrm>
                    <a:prstGeom prst="rect">
                      <a:avLst/>
                    </a:prstGeom>
                    <a:noFill/>
                    <a:ln w="9525">
                      <a:noFill/>
                      <a:miter lim="800000"/>
                      <a:headEnd/>
                      <a:tailEnd/>
                    </a:ln>
                  </pic:spPr>
                </pic:pic>
              </a:graphicData>
            </a:graphic>
          </wp:inline>
        </w:drawing>
      </w:r>
    </w:p>
    <w:p w:rsidR="00007017" w:rsidRDefault="00007017" w:rsidP="00007017">
      <w:pPr>
        <w:pStyle w:val="NormaleWeb"/>
        <w:shd w:val="clear" w:color="auto" w:fill="FFFFFF"/>
        <w:spacing w:line="199" w:lineRule="atLeast"/>
        <w:rPr>
          <w:rFonts w:ascii="Arial" w:hAnsi="Arial" w:cs="Arial"/>
          <w:color w:val="747474"/>
          <w:sz w:val="12"/>
          <w:szCs w:val="12"/>
        </w:rPr>
      </w:pPr>
      <w:hyperlink r:id="rId23" w:history="1">
        <w:r>
          <w:rPr>
            <w:rStyle w:val="Enfasigrassetto"/>
            <w:rFonts w:ascii="Verdana" w:hAnsi="Verdana" w:cs="Arial"/>
            <w:color w:val="696969"/>
            <w:sz w:val="11"/>
            <w:szCs w:val="11"/>
          </w:rPr>
          <w:t>F</w:t>
        </w:r>
      </w:hyperlink>
      <w:hyperlink r:id="rId24" w:history="1">
        <w:r>
          <w:rPr>
            <w:rStyle w:val="Collegamentoipertestuale"/>
            <w:rFonts w:ascii="Verdana" w:hAnsi="Verdana" w:cs="Arial"/>
            <w:b/>
            <w:bCs/>
            <w:color w:val="696969"/>
            <w:sz w:val="11"/>
            <w:szCs w:val="11"/>
            <w:u w:val="none"/>
          </w:rPr>
          <w:t>luorescenti compatte con alimentatore integrato</w:t>
        </w:r>
      </w:hyperlink>
      <w:r>
        <w:rPr>
          <w:rFonts w:ascii="Verdana" w:hAnsi="Verdana" w:cs="Arial"/>
          <w:color w:val="696969"/>
          <w:sz w:val="11"/>
          <w:szCs w:val="11"/>
        </w:rPr>
        <w:t>:</w:t>
      </w:r>
      <w:r>
        <w:rPr>
          <w:rFonts w:ascii="Verdana" w:hAnsi="Verdana" w:cs="Arial"/>
          <w:color w:val="696969"/>
          <w:sz w:val="11"/>
          <w:szCs w:val="11"/>
        </w:rPr>
        <w:br/>
        <w:t>tipologia di lampadine a fluorescenza. Si caratterizzano per la presenza di un rivestimento di polveri fluorescenti all'interno del tubo di vetro. Sono spesso indicate come “lampadine a risparmio energetico” poiché, in ambito domestico, furono le prime sorgenti luminose a ridurre i consumi energetici per l’illuminazione.</w:t>
      </w:r>
    </w:p>
    <w:p w:rsidR="00007017" w:rsidRDefault="00007017" w:rsidP="00007017">
      <w:pPr>
        <w:pStyle w:val="NormaleWeb"/>
        <w:shd w:val="clear" w:color="auto" w:fill="FFFFFF"/>
        <w:spacing w:line="199" w:lineRule="atLeast"/>
        <w:rPr>
          <w:rFonts w:ascii="Arial" w:hAnsi="Arial" w:cs="Arial"/>
          <w:color w:val="747474"/>
          <w:sz w:val="12"/>
          <w:szCs w:val="12"/>
        </w:rPr>
      </w:pPr>
      <w:r>
        <w:rPr>
          <w:rFonts w:ascii="Verdana" w:hAnsi="Verdana" w:cs="Arial"/>
          <w:noProof/>
          <w:color w:val="696969"/>
          <w:sz w:val="11"/>
          <w:szCs w:val="11"/>
        </w:rPr>
        <w:drawing>
          <wp:inline distT="0" distB="0" distL="0" distR="0">
            <wp:extent cx="1353820" cy="1353820"/>
            <wp:effectExtent l="19050" t="0" r="0" b="0"/>
            <wp:docPr id="57" name="Immagine 57" descr="http://www.lampadinagiusta.it/userfiles/1370266110_Icona_LED.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lampadinagiusta.it/userfiles/1370266110_Icona_LED.png"/>
                    <pic:cNvPicPr>
                      <a:picLocks noChangeAspect="1" noChangeArrowheads="1"/>
                    </pic:cNvPicPr>
                  </pic:nvPicPr>
                  <pic:blipFill>
                    <a:blip r:embed="rId26" cstate="print"/>
                    <a:srcRect/>
                    <a:stretch>
                      <a:fillRect/>
                    </a:stretch>
                  </pic:blipFill>
                  <pic:spPr bwMode="auto">
                    <a:xfrm>
                      <a:off x="0" y="0"/>
                      <a:ext cx="1353820" cy="1353820"/>
                    </a:xfrm>
                    <a:prstGeom prst="rect">
                      <a:avLst/>
                    </a:prstGeom>
                    <a:noFill/>
                    <a:ln w="9525">
                      <a:noFill/>
                      <a:miter lim="800000"/>
                      <a:headEnd/>
                      <a:tailEnd/>
                    </a:ln>
                  </pic:spPr>
                </pic:pic>
              </a:graphicData>
            </a:graphic>
          </wp:inline>
        </w:drawing>
      </w:r>
    </w:p>
    <w:p w:rsidR="00007017" w:rsidRDefault="00007017" w:rsidP="00007017">
      <w:pPr>
        <w:pStyle w:val="NormaleWeb"/>
        <w:shd w:val="clear" w:color="auto" w:fill="FFFFFF"/>
        <w:spacing w:line="199" w:lineRule="atLeast"/>
        <w:rPr>
          <w:rFonts w:ascii="Arial" w:hAnsi="Arial" w:cs="Arial"/>
          <w:color w:val="747474"/>
          <w:sz w:val="12"/>
          <w:szCs w:val="12"/>
        </w:rPr>
      </w:pPr>
      <w:hyperlink r:id="rId27" w:history="1">
        <w:r>
          <w:rPr>
            <w:rStyle w:val="Collegamentoipertestuale"/>
            <w:rFonts w:ascii="Verdana" w:hAnsi="Verdana" w:cs="Arial"/>
            <w:b/>
            <w:bCs/>
            <w:color w:val="696969"/>
            <w:sz w:val="11"/>
            <w:szCs w:val="11"/>
            <w:u w:val="none"/>
          </w:rPr>
          <w:t>LED</w:t>
        </w:r>
      </w:hyperlink>
      <w:r>
        <w:rPr>
          <w:rStyle w:val="Enfasigrassetto"/>
          <w:rFonts w:ascii="Verdana" w:hAnsi="Verdana" w:cs="Arial"/>
          <w:color w:val="696969"/>
          <w:sz w:val="11"/>
          <w:szCs w:val="11"/>
        </w:rPr>
        <w:t>:</w:t>
      </w:r>
      <w:r>
        <w:rPr>
          <w:rFonts w:ascii="Verdana" w:hAnsi="Verdana" w:cs="Arial"/>
          <w:color w:val="747474"/>
          <w:sz w:val="11"/>
          <w:szCs w:val="11"/>
        </w:rPr>
        <w:br/>
      </w:r>
      <w:r>
        <w:rPr>
          <w:rFonts w:ascii="Verdana" w:hAnsi="Verdana" w:cs="Arial"/>
          <w:color w:val="696969"/>
          <w:sz w:val="11"/>
          <w:szCs w:val="11"/>
        </w:rPr>
        <w:t>tipologia di lampade che utilizzano diodi a emissione luminosa (</w:t>
      </w:r>
      <w:proofErr w:type="spellStart"/>
      <w:r>
        <w:rPr>
          <w:rStyle w:val="Enfasicorsivo"/>
          <w:rFonts w:ascii="Verdana" w:hAnsi="Verdana" w:cs="Arial"/>
          <w:color w:val="696969"/>
          <w:sz w:val="11"/>
          <w:szCs w:val="11"/>
        </w:rPr>
        <w:t>Lighting</w:t>
      </w:r>
      <w:proofErr w:type="spellEnd"/>
      <w:r>
        <w:rPr>
          <w:rStyle w:val="Enfasicorsivo"/>
          <w:rFonts w:ascii="Verdana" w:hAnsi="Verdana" w:cs="Arial"/>
          <w:color w:val="696969"/>
          <w:sz w:val="11"/>
          <w:szCs w:val="11"/>
        </w:rPr>
        <w:t xml:space="preserve"> </w:t>
      </w:r>
      <w:proofErr w:type="spellStart"/>
      <w:r>
        <w:rPr>
          <w:rStyle w:val="Enfasicorsivo"/>
          <w:rFonts w:ascii="Verdana" w:hAnsi="Verdana" w:cs="Arial"/>
          <w:color w:val="696969"/>
          <w:sz w:val="11"/>
          <w:szCs w:val="11"/>
        </w:rPr>
        <w:t>Emitting</w:t>
      </w:r>
      <w:proofErr w:type="spellEnd"/>
      <w:r>
        <w:rPr>
          <w:rStyle w:val="Enfasicorsivo"/>
          <w:rFonts w:ascii="Verdana" w:hAnsi="Verdana" w:cs="Arial"/>
          <w:color w:val="696969"/>
          <w:sz w:val="11"/>
          <w:szCs w:val="11"/>
        </w:rPr>
        <w:t xml:space="preserve"> </w:t>
      </w:r>
      <w:proofErr w:type="spellStart"/>
      <w:r>
        <w:rPr>
          <w:rStyle w:val="Enfasicorsivo"/>
          <w:rFonts w:ascii="Verdana" w:hAnsi="Verdana" w:cs="Arial"/>
          <w:color w:val="696969"/>
          <w:sz w:val="11"/>
          <w:szCs w:val="11"/>
        </w:rPr>
        <w:t>Diode</w:t>
      </w:r>
      <w:proofErr w:type="spellEnd"/>
      <w:r>
        <w:rPr>
          <w:rFonts w:ascii="Verdana" w:hAnsi="Verdana" w:cs="Arial"/>
          <w:color w:val="696969"/>
          <w:sz w:val="11"/>
          <w:szCs w:val="11"/>
        </w:rPr>
        <w:t>). I LED sono componenti optoelettronici che convertono l’energia elettrica in luce. Tra le tecnologie applicate alle sorgenti luminose è quella di più recente sviluppo.</w:t>
      </w:r>
    </w:p>
    <w:p w:rsidR="00007017" w:rsidRDefault="00007017" w:rsidP="00007017">
      <w:r>
        <w:br w:type="page"/>
      </w:r>
    </w:p>
    <w:p w:rsidR="00007017" w:rsidRDefault="00007017" w:rsidP="00007017">
      <w:pPr>
        <w:pStyle w:val="Titolo2"/>
        <w:shd w:val="clear" w:color="auto" w:fill="FFFFFF"/>
        <w:spacing w:line="208" w:lineRule="atLeast"/>
        <w:rPr>
          <w:rFonts w:ascii="Arial" w:hAnsi="Arial" w:cs="Arial"/>
          <w:b w:val="0"/>
          <w:bCs w:val="0"/>
          <w:color w:val="A0CE4E"/>
          <w:sz w:val="19"/>
          <w:szCs w:val="19"/>
        </w:rPr>
      </w:pPr>
      <w:r>
        <w:rPr>
          <w:rFonts w:ascii="Arial" w:hAnsi="Arial" w:cs="Arial"/>
          <w:b w:val="0"/>
          <w:bCs w:val="0"/>
          <w:color w:val="A0CE4E"/>
          <w:sz w:val="19"/>
          <w:szCs w:val="19"/>
        </w:rPr>
        <w:lastRenderedPageBreak/>
        <w:t>Lampadine alogene</w:t>
      </w:r>
    </w:p>
    <w:p w:rsidR="00007017" w:rsidRDefault="00007017" w:rsidP="00007017">
      <w:pPr>
        <w:pStyle w:val="Titolo3"/>
        <w:shd w:val="clear" w:color="auto" w:fill="FFFFFF"/>
        <w:spacing w:line="189" w:lineRule="atLeast"/>
        <w:rPr>
          <w:rFonts w:ascii="Arial" w:hAnsi="Arial" w:cs="Arial"/>
          <w:color w:val="747474"/>
          <w:sz w:val="27"/>
          <w:szCs w:val="27"/>
        </w:rPr>
      </w:pPr>
      <w:r>
        <w:rPr>
          <w:rFonts w:ascii="Arial" w:hAnsi="Arial" w:cs="Arial"/>
          <w:noProof/>
          <w:color w:val="747474"/>
          <w:lang w:eastAsia="it-IT"/>
        </w:rPr>
        <w:drawing>
          <wp:inline distT="0" distB="0" distL="0" distR="0">
            <wp:extent cx="6430645" cy="2400300"/>
            <wp:effectExtent l="19050" t="0" r="8255" b="0"/>
            <wp:docPr id="61" name="Immagine 61" descr="http://www.lampadinagiusta.it/userfiles/1371713525_Alogene_or_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lampadinagiusta.it/userfiles/1371713525_Alogene_or_675.jpg"/>
                    <pic:cNvPicPr>
                      <a:picLocks noChangeAspect="1" noChangeArrowheads="1"/>
                    </pic:cNvPicPr>
                  </pic:nvPicPr>
                  <pic:blipFill>
                    <a:blip r:embed="rId28" cstate="print"/>
                    <a:srcRect/>
                    <a:stretch>
                      <a:fillRect/>
                    </a:stretch>
                  </pic:blipFill>
                  <pic:spPr bwMode="auto">
                    <a:xfrm>
                      <a:off x="0" y="0"/>
                      <a:ext cx="6430645" cy="2400300"/>
                    </a:xfrm>
                    <a:prstGeom prst="rect">
                      <a:avLst/>
                    </a:prstGeom>
                    <a:noFill/>
                    <a:ln w="9525">
                      <a:noFill/>
                      <a:miter lim="800000"/>
                      <a:headEnd/>
                      <a:tailEnd/>
                    </a:ln>
                  </pic:spPr>
                </pic:pic>
              </a:graphicData>
            </a:graphic>
          </wp:inline>
        </w:drawing>
      </w:r>
    </w:p>
    <w:p w:rsidR="00007017" w:rsidRDefault="00007017" w:rsidP="00007017">
      <w:pPr>
        <w:pStyle w:val="NormaleWeb"/>
        <w:shd w:val="clear" w:color="auto" w:fill="FFFFFF"/>
        <w:spacing w:line="189" w:lineRule="atLeast"/>
        <w:rPr>
          <w:rFonts w:ascii="Arial" w:hAnsi="Arial" w:cs="Arial"/>
          <w:color w:val="747474"/>
          <w:sz w:val="12"/>
          <w:szCs w:val="12"/>
        </w:rPr>
      </w:pPr>
      <w:r>
        <w:rPr>
          <w:rFonts w:ascii="Arial" w:hAnsi="Arial" w:cs="Arial"/>
          <w:color w:val="747474"/>
          <w:sz w:val="12"/>
          <w:szCs w:val="12"/>
        </w:rPr>
        <w:br/>
      </w:r>
      <w:r>
        <w:rPr>
          <w:rStyle w:val="Enfasicorsivo"/>
          <w:rFonts w:ascii="Verdana" w:hAnsi="Verdana" w:cs="Arial"/>
          <w:b/>
          <w:bCs/>
          <w:color w:val="747474"/>
          <w:sz w:val="13"/>
          <w:szCs w:val="13"/>
        </w:rPr>
        <w:t>La tecnologia</w:t>
      </w:r>
    </w:p>
    <w:p w:rsidR="00007017" w:rsidRDefault="00007017" w:rsidP="00007017">
      <w:pPr>
        <w:pStyle w:val="NormaleWeb"/>
        <w:shd w:val="clear" w:color="auto" w:fill="FFFFFF"/>
        <w:spacing w:line="189" w:lineRule="atLeast"/>
        <w:rPr>
          <w:rFonts w:ascii="Arial" w:hAnsi="Arial" w:cs="Arial"/>
          <w:color w:val="747474"/>
          <w:sz w:val="12"/>
          <w:szCs w:val="12"/>
        </w:rPr>
      </w:pPr>
      <w:r>
        <w:rPr>
          <w:rFonts w:ascii="Verdana" w:hAnsi="Verdana" w:cs="Arial"/>
          <w:color w:val="747474"/>
          <w:sz w:val="11"/>
          <w:szCs w:val="11"/>
        </w:rPr>
        <w:t>Le lampadine ad alogeni, introdotte sul mercato a partire dal 1959, rappresentano l’evoluzione della tradizionale lampadina a incandescenza a filamento di tungsteno, le “tradizionali lampadine”. Nel bulbo di queste lampadine viene aggiunto gas alogeno (normalmente bromo o iodio) che consente agli atomi di tungsteno di depositarsi nuovamente sul filamento dopo un “ciclo”, il cosiddetto “ciclo alogeno”. In questo modo il filamento può raggiungere temperature maggiori, emettendo più luce, e di durare più a lungo.</w:t>
      </w:r>
    </w:p>
    <w:p w:rsidR="00007017" w:rsidRDefault="00007017" w:rsidP="00007017">
      <w:pPr>
        <w:pStyle w:val="NormaleWeb"/>
        <w:shd w:val="clear" w:color="auto" w:fill="FFFFFF"/>
        <w:spacing w:line="189" w:lineRule="atLeast"/>
        <w:rPr>
          <w:rFonts w:ascii="Arial" w:hAnsi="Arial" w:cs="Arial"/>
          <w:color w:val="747474"/>
          <w:sz w:val="12"/>
          <w:szCs w:val="12"/>
        </w:rPr>
      </w:pPr>
      <w:r>
        <w:rPr>
          <w:rFonts w:ascii="Verdana" w:hAnsi="Verdana" w:cs="Arial"/>
          <w:color w:val="747474"/>
          <w:sz w:val="11"/>
          <w:szCs w:val="11"/>
        </w:rPr>
        <w:t>Il filamento può essere riscaldato fino a oltre 3000 K, pertanto queste lampadine raggiungono temperature molto elevate durante il loro funzionamento, dell’ordine di qualche centinaia di gradi e, proprio per questo motivo non devono essere toccate quando sono accese. </w:t>
      </w:r>
    </w:p>
    <w:p w:rsidR="00007017" w:rsidRDefault="00007017" w:rsidP="00007017">
      <w:pPr>
        <w:pStyle w:val="NormaleWeb"/>
        <w:shd w:val="clear" w:color="auto" w:fill="FFFFFF"/>
        <w:spacing w:line="189" w:lineRule="atLeast"/>
        <w:rPr>
          <w:rFonts w:ascii="Arial" w:hAnsi="Arial" w:cs="Arial"/>
          <w:color w:val="747474"/>
          <w:sz w:val="12"/>
          <w:szCs w:val="12"/>
        </w:rPr>
      </w:pPr>
      <w:r>
        <w:rPr>
          <w:rFonts w:ascii="Verdana" w:hAnsi="Verdana" w:cs="Arial"/>
          <w:color w:val="747474"/>
          <w:sz w:val="11"/>
          <w:szCs w:val="11"/>
        </w:rPr>
        <w:t xml:space="preserve">Le lampadine alogene sono disponibili nelle classiche forme a goccia, a sfera, a candela, a tortiglione, lineari e con riflettore </w:t>
      </w:r>
      <w:proofErr w:type="spellStart"/>
      <w:r>
        <w:rPr>
          <w:rFonts w:ascii="Verdana" w:hAnsi="Verdana" w:cs="Arial"/>
          <w:color w:val="747474"/>
          <w:sz w:val="11"/>
          <w:szCs w:val="11"/>
        </w:rPr>
        <w:t>alluminizzato</w:t>
      </w:r>
      <w:proofErr w:type="spellEnd"/>
      <w:r>
        <w:rPr>
          <w:rFonts w:ascii="Verdana" w:hAnsi="Verdana" w:cs="Arial"/>
          <w:color w:val="747474"/>
          <w:sz w:val="11"/>
          <w:szCs w:val="11"/>
        </w:rPr>
        <w:t xml:space="preserve"> o dicroico avente differenti ampiezze di fascio luminoso.</w:t>
      </w:r>
    </w:p>
    <w:p w:rsidR="00007017" w:rsidRDefault="00007017" w:rsidP="00007017">
      <w:pPr>
        <w:pStyle w:val="NormaleWeb"/>
        <w:shd w:val="clear" w:color="auto" w:fill="FFFFFF"/>
        <w:spacing w:line="189" w:lineRule="atLeast"/>
        <w:rPr>
          <w:rFonts w:ascii="Arial" w:hAnsi="Arial" w:cs="Arial"/>
          <w:color w:val="747474"/>
          <w:sz w:val="12"/>
          <w:szCs w:val="12"/>
        </w:rPr>
      </w:pPr>
      <w:r>
        <w:rPr>
          <w:rFonts w:ascii="Verdana" w:hAnsi="Verdana" w:cs="Arial"/>
          <w:color w:val="747474"/>
          <w:sz w:val="11"/>
          <w:szCs w:val="11"/>
        </w:rPr>
        <w:t>Il funzionamento può essere a tensione di rete (230 V) oppure a bassissima tensione (tipicamente 12 V) e, in virtù della tipologia, possono essere caratterizzate da una durata media nominale che varia da 2.000 fino a 5.000 ore ossia da 2 a 5 volte la durata di una lampadina ad incandescenza.</w:t>
      </w:r>
    </w:p>
    <w:p w:rsidR="00007017" w:rsidRDefault="00007017" w:rsidP="00007017">
      <w:pPr>
        <w:pStyle w:val="NormaleWeb"/>
        <w:shd w:val="clear" w:color="auto" w:fill="FFFFFF"/>
        <w:spacing w:line="189" w:lineRule="atLeast"/>
        <w:rPr>
          <w:rFonts w:ascii="Arial" w:hAnsi="Arial" w:cs="Arial"/>
          <w:color w:val="747474"/>
          <w:sz w:val="12"/>
          <w:szCs w:val="12"/>
        </w:rPr>
      </w:pPr>
      <w:r>
        <w:rPr>
          <w:rFonts w:ascii="Verdana" w:hAnsi="Verdana" w:cs="Arial"/>
          <w:color w:val="747474"/>
          <w:sz w:val="11"/>
          <w:szCs w:val="11"/>
        </w:rPr>
        <w:t xml:space="preserve">La maggior parte delle lampadine ad alogeni possono essere regolate direttamente e senza problemi. Tuttavia quella a bassissima tensione richiedono un dispositivo per trasformare la tensione di alimentazione e questo deve essere compatibile con il </w:t>
      </w:r>
      <w:proofErr w:type="spellStart"/>
      <w:r>
        <w:rPr>
          <w:rFonts w:ascii="Verdana" w:hAnsi="Verdana" w:cs="Arial"/>
          <w:color w:val="747474"/>
          <w:sz w:val="11"/>
          <w:szCs w:val="11"/>
        </w:rPr>
        <w:t>dimmer</w:t>
      </w:r>
      <w:proofErr w:type="spellEnd"/>
      <w:r>
        <w:rPr>
          <w:rFonts w:ascii="Verdana" w:hAnsi="Verdana" w:cs="Arial"/>
          <w:color w:val="747474"/>
          <w:sz w:val="11"/>
          <w:szCs w:val="11"/>
        </w:rPr>
        <w:t xml:space="preserve"> utilizzato per regolare il flusso luminoso. Per verificare la compatibilità contattare il produttore delle lampadine.</w:t>
      </w:r>
    </w:p>
    <w:p w:rsidR="00007017" w:rsidRDefault="00007017" w:rsidP="00007017">
      <w:pPr>
        <w:pStyle w:val="Titolo3"/>
        <w:shd w:val="clear" w:color="auto" w:fill="FFFFFF"/>
        <w:spacing w:line="189" w:lineRule="atLeast"/>
        <w:rPr>
          <w:rFonts w:ascii="Arial" w:hAnsi="Arial" w:cs="Arial"/>
          <w:color w:val="747474"/>
          <w:sz w:val="27"/>
          <w:szCs w:val="27"/>
        </w:rPr>
      </w:pPr>
      <w:r>
        <w:rPr>
          <w:rStyle w:val="Enfasicorsivo"/>
          <w:rFonts w:ascii="Verdana" w:hAnsi="Verdana" w:cs="Arial"/>
          <w:color w:val="747474"/>
          <w:sz w:val="13"/>
          <w:szCs w:val="13"/>
        </w:rPr>
        <w:t>Caratteristiche delle lampade alogene per uso domestico:</w:t>
      </w:r>
    </w:p>
    <w:p w:rsidR="00007017" w:rsidRDefault="00007017" w:rsidP="00007017">
      <w:pPr>
        <w:pStyle w:val="NormaleWeb"/>
        <w:shd w:val="clear" w:color="auto" w:fill="FFFFFF"/>
        <w:spacing w:line="189" w:lineRule="atLeast"/>
        <w:rPr>
          <w:rFonts w:ascii="Arial" w:hAnsi="Arial" w:cs="Arial"/>
          <w:color w:val="747474"/>
          <w:sz w:val="12"/>
          <w:szCs w:val="12"/>
        </w:rPr>
      </w:pPr>
      <w:r>
        <w:rPr>
          <w:rFonts w:ascii="Verdana" w:hAnsi="Verdana" w:cs="Arial"/>
          <w:color w:val="747474"/>
          <w:sz w:val="11"/>
          <w:szCs w:val="11"/>
        </w:rPr>
        <w:t>Gamma delle potenze disponibili: da 5 a 450 Watt</w:t>
      </w:r>
      <w:r>
        <w:rPr>
          <w:rFonts w:ascii="Verdana" w:hAnsi="Verdana" w:cs="Arial"/>
          <w:color w:val="747474"/>
          <w:sz w:val="11"/>
          <w:szCs w:val="11"/>
        </w:rPr>
        <w:br/>
        <w:t>Emissione luminosa: da 55 a 12.000 lumen</w:t>
      </w:r>
      <w:r>
        <w:rPr>
          <w:rFonts w:ascii="Verdana" w:hAnsi="Verdana" w:cs="Arial"/>
          <w:color w:val="747474"/>
          <w:sz w:val="11"/>
          <w:szCs w:val="11"/>
        </w:rPr>
        <w:br/>
        <w:t>Efficienza luminosa: 10-28 lumen/Watt</w:t>
      </w:r>
      <w:r>
        <w:rPr>
          <w:rFonts w:ascii="Verdana" w:hAnsi="Verdana" w:cs="Arial"/>
          <w:color w:val="747474"/>
          <w:sz w:val="11"/>
          <w:szCs w:val="11"/>
        </w:rPr>
        <w:br/>
        <w:t>Resa dei colori (Indice di resa cromatica): 100</w:t>
      </w:r>
      <w:r>
        <w:rPr>
          <w:rFonts w:ascii="Verdana" w:hAnsi="Verdana" w:cs="Arial"/>
          <w:color w:val="747474"/>
          <w:sz w:val="11"/>
          <w:szCs w:val="11"/>
        </w:rPr>
        <w:br/>
        <w:t>Tonalità della luce (temperatura colore): da 2.400 a 3.200 Kelvin</w:t>
      </w:r>
      <w:r>
        <w:rPr>
          <w:rFonts w:ascii="Verdana" w:hAnsi="Verdana" w:cs="Arial"/>
          <w:color w:val="747474"/>
          <w:sz w:val="11"/>
          <w:szCs w:val="11"/>
        </w:rPr>
        <w:br/>
        <w:t>Vita utile: da 2.000 a 5.000 ore</w:t>
      </w:r>
      <w:r>
        <w:rPr>
          <w:rFonts w:ascii="Verdana" w:hAnsi="Verdana" w:cs="Arial"/>
          <w:color w:val="747474"/>
          <w:sz w:val="11"/>
          <w:szCs w:val="11"/>
        </w:rPr>
        <w:br/>
        <w:t>Attacchi lampadine: E14, E27, G4, GU4, G53, GU5.3, G9, GU10, GU5.3, GX5.3, GZ10, GY6.35, R7s</w:t>
      </w:r>
    </w:p>
    <w:p w:rsidR="00007017" w:rsidRDefault="00007017" w:rsidP="00007017">
      <w:pPr>
        <w:pStyle w:val="Titolo3"/>
        <w:shd w:val="clear" w:color="auto" w:fill="FFFFFF"/>
        <w:spacing w:line="189" w:lineRule="atLeast"/>
        <w:rPr>
          <w:rFonts w:ascii="Arial" w:hAnsi="Arial" w:cs="Arial"/>
          <w:color w:val="747474"/>
          <w:sz w:val="27"/>
          <w:szCs w:val="27"/>
        </w:rPr>
      </w:pPr>
      <w:r>
        <w:rPr>
          <w:rStyle w:val="Enfasigrassetto"/>
          <w:rFonts w:ascii="Verdana" w:hAnsi="Verdana" w:cs="Arial"/>
          <w:b/>
          <w:bCs/>
          <w:i/>
          <w:iCs/>
          <w:color w:val="747474"/>
          <w:sz w:val="13"/>
          <w:szCs w:val="13"/>
        </w:rPr>
        <w:t>Efficienza</w:t>
      </w:r>
    </w:p>
    <w:p w:rsidR="00007017" w:rsidRDefault="00007017" w:rsidP="00007017">
      <w:pPr>
        <w:pStyle w:val="NormaleWeb"/>
        <w:shd w:val="clear" w:color="auto" w:fill="FFFFFF"/>
        <w:spacing w:line="189" w:lineRule="atLeast"/>
        <w:rPr>
          <w:rFonts w:ascii="Arial" w:hAnsi="Arial" w:cs="Arial"/>
          <w:color w:val="747474"/>
          <w:sz w:val="12"/>
          <w:szCs w:val="12"/>
        </w:rPr>
      </w:pPr>
      <w:r>
        <w:rPr>
          <w:rFonts w:ascii="Verdana" w:hAnsi="Verdana" w:cs="Arial"/>
          <w:color w:val="747474"/>
          <w:sz w:val="11"/>
          <w:szCs w:val="11"/>
        </w:rPr>
        <w:t>Le lampadine alogene in generale hanno una efficienza luminosa fino a 28 lumen/watt e, a parità di luce emessa, consentono un risparmio di energia fino al 30% rispetto a una tradizionale lampadina a incandescenza. Ad esempio, una lampadina da 65/70 watt emette la stessa quantità di luce di una lampadina a incandescenza da 100 Watt. </w:t>
      </w:r>
    </w:p>
    <w:p w:rsidR="00007017" w:rsidRDefault="00007017" w:rsidP="00007017">
      <w:pPr>
        <w:pStyle w:val="Titolo3"/>
        <w:shd w:val="clear" w:color="auto" w:fill="FFFFFF"/>
        <w:spacing w:line="189" w:lineRule="atLeast"/>
        <w:rPr>
          <w:rFonts w:ascii="Arial" w:hAnsi="Arial" w:cs="Arial"/>
          <w:color w:val="747474"/>
          <w:sz w:val="27"/>
          <w:szCs w:val="27"/>
        </w:rPr>
      </w:pPr>
      <w:r>
        <w:rPr>
          <w:rStyle w:val="Enfasigrassetto"/>
          <w:rFonts w:ascii="Verdana" w:hAnsi="Verdana" w:cs="Arial"/>
          <w:b/>
          <w:bCs/>
          <w:i/>
          <w:iCs/>
          <w:color w:val="747474"/>
          <w:sz w:val="13"/>
          <w:szCs w:val="13"/>
        </w:rPr>
        <w:lastRenderedPageBreak/>
        <w:t>Classificazione energetica delle lampadine alogene</w:t>
      </w:r>
    </w:p>
    <w:p w:rsidR="00007017" w:rsidRDefault="00007017" w:rsidP="00007017">
      <w:pPr>
        <w:pStyle w:val="Titolo3"/>
        <w:shd w:val="clear" w:color="auto" w:fill="FFFFFF"/>
        <w:spacing w:line="189" w:lineRule="atLeast"/>
        <w:rPr>
          <w:rFonts w:ascii="Arial" w:hAnsi="Arial" w:cs="Arial"/>
          <w:color w:val="747474"/>
        </w:rPr>
      </w:pPr>
      <w:r>
        <w:rPr>
          <w:rFonts w:ascii="Verdana" w:hAnsi="Verdana" w:cs="Arial"/>
          <w:noProof/>
          <w:color w:val="747474"/>
          <w:sz w:val="11"/>
          <w:szCs w:val="11"/>
          <w:lang w:eastAsia="it-IT"/>
        </w:rPr>
        <w:drawing>
          <wp:inline distT="0" distB="0" distL="0" distR="0">
            <wp:extent cx="6430645" cy="5438140"/>
            <wp:effectExtent l="0" t="0" r="0" b="0"/>
            <wp:docPr id="62" name="Immagine 62" descr="http://www.lampadinagiusta.it/userfiles/1375363580_Alogene_ClassiEnergeti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lampadinagiusta.it/userfiles/1375363580_Alogene_ClassiEnergetiche.png"/>
                    <pic:cNvPicPr>
                      <a:picLocks noChangeAspect="1" noChangeArrowheads="1"/>
                    </pic:cNvPicPr>
                  </pic:nvPicPr>
                  <pic:blipFill>
                    <a:blip r:embed="rId29" cstate="print"/>
                    <a:srcRect/>
                    <a:stretch>
                      <a:fillRect/>
                    </a:stretch>
                  </pic:blipFill>
                  <pic:spPr bwMode="auto">
                    <a:xfrm>
                      <a:off x="0" y="0"/>
                      <a:ext cx="6430645" cy="5438140"/>
                    </a:xfrm>
                    <a:prstGeom prst="rect">
                      <a:avLst/>
                    </a:prstGeom>
                    <a:noFill/>
                    <a:ln w="9525">
                      <a:noFill/>
                      <a:miter lim="800000"/>
                      <a:headEnd/>
                      <a:tailEnd/>
                    </a:ln>
                  </pic:spPr>
                </pic:pic>
              </a:graphicData>
            </a:graphic>
          </wp:inline>
        </w:drawing>
      </w:r>
      <w:r>
        <w:rPr>
          <w:rFonts w:ascii="Arial" w:hAnsi="Arial" w:cs="Arial"/>
          <w:color w:val="747474"/>
        </w:rPr>
        <w:br/>
        <w:t> </w:t>
      </w:r>
    </w:p>
    <w:p w:rsidR="00007017" w:rsidRDefault="00007017" w:rsidP="00007017">
      <w:pPr>
        <w:pStyle w:val="NormaleWeb"/>
        <w:shd w:val="clear" w:color="auto" w:fill="FFFFFF"/>
        <w:spacing w:line="189" w:lineRule="atLeast"/>
        <w:rPr>
          <w:rFonts w:ascii="Arial" w:hAnsi="Arial" w:cs="Arial"/>
          <w:color w:val="747474"/>
          <w:sz w:val="12"/>
          <w:szCs w:val="12"/>
        </w:rPr>
      </w:pPr>
      <w:r>
        <w:rPr>
          <w:rFonts w:ascii="Verdana" w:hAnsi="Verdana" w:cs="Arial"/>
          <w:color w:val="747474"/>
          <w:sz w:val="11"/>
          <w:szCs w:val="11"/>
        </w:rPr>
        <w:t>Con l'introduzione della nuova etichetta energetica obbligatoria da settembre 2013, per alcune tipologie di lampadine alogene potremmo assistere a un cambio di classe energetica da C a D. Per eventuali approfondimenti è possibile consultare il </w:t>
      </w:r>
      <w:hyperlink r:id="rId30" w:tgtFrame="_blank" w:history="1">
        <w:r>
          <w:rPr>
            <w:rStyle w:val="Enfasicorsivo"/>
            <w:rFonts w:ascii="Verdana" w:hAnsi="Verdana" w:cs="Arial"/>
            <w:color w:val="696969"/>
            <w:sz w:val="11"/>
            <w:szCs w:val="11"/>
          </w:rPr>
          <w:t xml:space="preserve">Position </w:t>
        </w:r>
        <w:proofErr w:type="spellStart"/>
        <w:r>
          <w:rPr>
            <w:rStyle w:val="Enfasicorsivo"/>
            <w:rFonts w:ascii="Verdana" w:hAnsi="Verdana" w:cs="Arial"/>
            <w:color w:val="696969"/>
            <w:sz w:val="11"/>
            <w:szCs w:val="11"/>
          </w:rPr>
          <w:t>paper</w:t>
        </w:r>
        <w:proofErr w:type="spellEnd"/>
        <w:r>
          <w:rPr>
            <w:rStyle w:val="Enfasicorsivo"/>
            <w:rFonts w:ascii="Verdana" w:hAnsi="Verdana" w:cs="Arial"/>
            <w:color w:val="696969"/>
            <w:sz w:val="11"/>
            <w:szCs w:val="11"/>
          </w:rPr>
          <w:t xml:space="preserve"> </w:t>
        </w:r>
        <w:proofErr w:type="spellStart"/>
        <w:r>
          <w:rPr>
            <w:rStyle w:val="Enfasicorsivo"/>
            <w:rFonts w:ascii="Verdana" w:hAnsi="Verdana" w:cs="Arial"/>
            <w:color w:val="696969"/>
            <w:sz w:val="11"/>
            <w:szCs w:val="11"/>
          </w:rPr>
          <w:t>LightingEurope</w:t>
        </w:r>
        <w:proofErr w:type="spellEnd"/>
        <w:r>
          <w:rPr>
            <w:rStyle w:val="Enfasicorsivo"/>
            <w:rFonts w:ascii="Verdana" w:hAnsi="Verdana" w:cs="Arial"/>
            <w:color w:val="696969"/>
            <w:sz w:val="11"/>
            <w:szCs w:val="11"/>
          </w:rPr>
          <w:t xml:space="preserve"> on </w:t>
        </w:r>
        <w:proofErr w:type="spellStart"/>
        <w:r>
          <w:rPr>
            <w:rStyle w:val="Enfasicorsivo"/>
            <w:rFonts w:ascii="Verdana" w:hAnsi="Verdana" w:cs="Arial"/>
            <w:color w:val="696969"/>
            <w:sz w:val="11"/>
            <w:szCs w:val="11"/>
          </w:rPr>
          <w:t>lamp</w:t>
        </w:r>
        <w:proofErr w:type="spellEnd"/>
        <w:r>
          <w:rPr>
            <w:rStyle w:val="Enfasicorsivo"/>
            <w:rFonts w:ascii="Verdana" w:hAnsi="Verdana" w:cs="Arial"/>
            <w:color w:val="696969"/>
            <w:sz w:val="11"/>
            <w:szCs w:val="11"/>
          </w:rPr>
          <w:t xml:space="preserve"> </w:t>
        </w:r>
        <w:proofErr w:type="spellStart"/>
        <w:r>
          <w:rPr>
            <w:rStyle w:val="Enfasicorsivo"/>
            <w:rFonts w:ascii="Verdana" w:hAnsi="Verdana" w:cs="Arial"/>
            <w:color w:val="696969"/>
            <w:sz w:val="11"/>
            <w:szCs w:val="11"/>
          </w:rPr>
          <w:t>labeling</w:t>
        </w:r>
        <w:proofErr w:type="spellEnd"/>
        <w:r>
          <w:rPr>
            <w:rStyle w:val="Enfasicorsivo"/>
            <w:rFonts w:ascii="Verdana" w:hAnsi="Verdana" w:cs="Arial"/>
            <w:color w:val="696969"/>
            <w:sz w:val="11"/>
            <w:szCs w:val="11"/>
          </w:rPr>
          <w:t xml:space="preserve"> under </w:t>
        </w:r>
        <w:proofErr w:type="spellStart"/>
        <w:r>
          <w:rPr>
            <w:rStyle w:val="Enfasicorsivo"/>
            <w:rFonts w:ascii="Verdana" w:hAnsi="Verdana" w:cs="Arial"/>
            <w:color w:val="696969"/>
            <w:sz w:val="11"/>
            <w:szCs w:val="11"/>
          </w:rPr>
          <w:t>regulation</w:t>
        </w:r>
        <w:proofErr w:type="spellEnd"/>
        <w:r>
          <w:rPr>
            <w:rStyle w:val="Enfasicorsivo"/>
            <w:rFonts w:ascii="Verdana" w:hAnsi="Verdana" w:cs="Arial"/>
            <w:color w:val="696969"/>
            <w:sz w:val="11"/>
            <w:szCs w:val="11"/>
          </w:rPr>
          <w:t xml:space="preserve"> (EU) No 874/2012 (Energy </w:t>
        </w:r>
        <w:proofErr w:type="spellStart"/>
        <w:r>
          <w:rPr>
            <w:rStyle w:val="Enfasicorsivo"/>
            <w:rFonts w:ascii="Verdana" w:hAnsi="Verdana" w:cs="Arial"/>
            <w:color w:val="696969"/>
            <w:sz w:val="11"/>
            <w:szCs w:val="11"/>
          </w:rPr>
          <w:t>Label</w:t>
        </w:r>
        <w:proofErr w:type="spellEnd"/>
        <w:r>
          <w:rPr>
            <w:rStyle w:val="Enfasicorsivo"/>
            <w:rFonts w:ascii="Verdana" w:hAnsi="Verdana" w:cs="Arial"/>
            <w:color w:val="696969"/>
            <w:sz w:val="11"/>
            <w:szCs w:val="11"/>
          </w:rPr>
          <w:t xml:space="preserve">): </w:t>
        </w:r>
        <w:proofErr w:type="spellStart"/>
        <w:r>
          <w:rPr>
            <w:rStyle w:val="Enfasicorsivo"/>
            <w:rFonts w:ascii="Verdana" w:hAnsi="Verdana" w:cs="Arial"/>
            <w:color w:val="696969"/>
            <w:sz w:val="11"/>
            <w:szCs w:val="11"/>
          </w:rPr>
          <w:t>Changes</w:t>
        </w:r>
        <w:proofErr w:type="spellEnd"/>
        <w:r>
          <w:rPr>
            <w:rStyle w:val="Enfasicorsivo"/>
            <w:rFonts w:ascii="Verdana" w:hAnsi="Verdana" w:cs="Arial"/>
            <w:color w:val="696969"/>
            <w:sz w:val="11"/>
            <w:szCs w:val="11"/>
          </w:rPr>
          <w:t xml:space="preserve"> </w:t>
        </w:r>
        <w:proofErr w:type="spellStart"/>
        <w:r>
          <w:rPr>
            <w:rStyle w:val="Enfasicorsivo"/>
            <w:rFonts w:ascii="Verdana" w:hAnsi="Verdana" w:cs="Arial"/>
            <w:color w:val="696969"/>
            <w:sz w:val="11"/>
            <w:szCs w:val="11"/>
          </w:rPr>
          <w:t>from</w:t>
        </w:r>
        <w:proofErr w:type="spellEnd"/>
        <w:r>
          <w:rPr>
            <w:rStyle w:val="Enfasicorsivo"/>
            <w:rFonts w:ascii="Verdana" w:hAnsi="Verdana" w:cs="Arial"/>
            <w:color w:val="696969"/>
            <w:sz w:val="11"/>
            <w:szCs w:val="11"/>
          </w:rPr>
          <w:t xml:space="preserve"> the </w:t>
        </w:r>
        <w:proofErr w:type="spellStart"/>
        <w:r>
          <w:rPr>
            <w:rStyle w:val="Enfasicorsivo"/>
            <w:rFonts w:ascii="Verdana" w:hAnsi="Verdana" w:cs="Arial"/>
            <w:color w:val="696969"/>
            <w:sz w:val="11"/>
            <w:szCs w:val="11"/>
          </w:rPr>
          <w:t>new</w:t>
        </w:r>
        <w:proofErr w:type="spellEnd"/>
        <w:r>
          <w:rPr>
            <w:rStyle w:val="Enfasicorsivo"/>
            <w:rFonts w:ascii="Verdana" w:hAnsi="Verdana" w:cs="Arial"/>
            <w:color w:val="696969"/>
            <w:sz w:val="11"/>
            <w:szCs w:val="11"/>
          </w:rPr>
          <w:t xml:space="preserve"> </w:t>
        </w:r>
        <w:proofErr w:type="spellStart"/>
        <w:r>
          <w:rPr>
            <w:rStyle w:val="Enfasicorsivo"/>
            <w:rFonts w:ascii="Verdana" w:hAnsi="Verdana" w:cs="Arial"/>
            <w:color w:val="696969"/>
            <w:sz w:val="11"/>
            <w:szCs w:val="11"/>
          </w:rPr>
          <w:t>energy</w:t>
        </w:r>
        <w:proofErr w:type="spellEnd"/>
        <w:r>
          <w:rPr>
            <w:rStyle w:val="Enfasicorsivo"/>
            <w:rFonts w:ascii="Verdana" w:hAnsi="Verdana" w:cs="Arial"/>
            <w:color w:val="696969"/>
            <w:sz w:val="11"/>
            <w:szCs w:val="11"/>
          </w:rPr>
          <w:t xml:space="preserve"> </w:t>
        </w:r>
        <w:proofErr w:type="spellStart"/>
        <w:r>
          <w:rPr>
            <w:rStyle w:val="Enfasicorsivo"/>
            <w:rFonts w:ascii="Verdana" w:hAnsi="Verdana" w:cs="Arial"/>
            <w:color w:val="696969"/>
            <w:sz w:val="11"/>
            <w:szCs w:val="11"/>
          </w:rPr>
          <w:t>labelling</w:t>
        </w:r>
        <w:proofErr w:type="spellEnd"/>
        <w:r>
          <w:rPr>
            <w:rStyle w:val="Enfasicorsivo"/>
            <w:rFonts w:ascii="Verdana" w:hAnsi="Verdana" w:cs="Arial"/>
            <w:color w:val="696969"/>
            <w:sz w:val="11"/>
            <w:szCs w:val="11"/>
          </w:rPr>
          <w:t xml:space="preserve"> </w:t>
        </w:r>
        <w:proofErr w:type="spellStart"/>
        <w:r>
          <w:rPr>
            <w:rStyle w:val="Enfasicorsivo"/>
            <w:rFonts w:ascii="Verdana" w:hAnsi="Verdana" w:cs="Arial"/>
            <w:color w:val="696969"/>
            <w:sz w:val="11"/>
            <w:szCs w:val="11"/>
          </w:rPr>
          <w:t>regulation</w:t>
        </w:r>
        <w:proofErr w:type="spellEnd"/>
        <w:r>
          <w:rPr>
            <w:rStyle w:val="Enfasicorsivo"/>
            <w:rFonts w:ascii="Verdana" w:hAnsi="Verdana" w:cs="Arial"/>
            <w:color w:val="696969"/>
            <w:sz w:val="11"/>
            <w:szCs w:val="11"/>
          </w:rPr>
          <w:t xml:space="preserve"> on </w:t>
        </w:r>
        <w:proofErr w:type="spellStart"/>
        <w:r>
          <w:rPr>
            <w:rStyle w:val="Enfasicorsivo"/>
            <w:rFonts w:ascii="Verdana" w:hAnsi="Verdana" w:cs="Arial"/>
            <w:color w:val="696969"/>
            <w:sz w:val="11"/>
            <w:szCs w:val="11"/>
          </w:rPr>
          <w:t>products</w:t>
        </w:r>
        <w:proofErr w:type="spellEnd"/>
        <w:r>
          <w:rPr>
            <w:rStyle w:val="Enfasicorsivo"/>
            <w:rFonts w:ascii="Verdana" w:hAnsi="Verdana" w:cs="Arial"/>
            <w:color w:val="696969"/>
            <w:sz w:val="11"/>
            <w:szCs w:val="11"/>
          </w:rPr>
          <w:t xml:space="preserve"> </w:t>
        </w:r>
        <w:proofErr w:type="spellStart"/>
        <w:r>
          <w:rPr>
            <w:rStyle w:val="Enfasicorsivo"/>
            <w:rFonts w:ascii="Verdana" w:hAnsi="Verdana" w:cs="Arial"/>
            <w:color w:val="696969"/>
            <w:sz w:val="11"/>
            <w:szCs w:val="11"/>
          </w:rPr>
          <w:t>labelled</w:t>
        </w:r>
        <w:proofErr w:type="spellEnd"/>
        <w:r>
          <w:rPr>
            <w:rStyle w:val="Enfasicorsivo"/>
            <w:rFonts w:ascii="Verdana" w:hAnsi="Verdana" w:cs="Arial"/>
            <w:color w:val="696969"/>
            <w:sz w:val="11"/>
            <w:szCs w:val="11"/>
          </w:rPr>
          <w:t xml:space="preserve"> under 98/11/EC (</w:t>
        </w:r>
        <w:proofErr w:type="spellStart"/>
        <w:r>
          <w:rPr>
            <w:rStyle w:val="Enfasicorsivo"/>
            <w:rFonts w:ascii="Verdana" w:hAnsi="Verdana" w:cs="Arial"/>
            <w:color w:val="696969"/>
            <w:sz w:val="11"/>
            <w:szCs w:val="11"/>
          </w:rPr>
          <w:t>old</w:t>
        </w:r>
        <w:proofErr w:type="spellEnd"/>
        <w:r>
          <w:rPr>
            <w:rStyle w:val="Enfasicorsivo"/>
            <w:rFonts w:ascii="Verdana" w:hAnsi="Verdana" w:cs="Arial"/>
            <w:color w:val="696969"/>
            <w:sz w:val="11"/>
            <w:szCs w:val="11"/>
          </w:rPr>
          <w:t xml:space="preserve"> </w:t>
        </w:r>
        <w:proofErr w:type="spellStart"/>
        <w:r>
          <w:rPr>
            <w:rStyle w:val="Enfasicorsivo"/>
            <w:rFonts w:ascii="Verdana" w:hAnsi="Verdana" w:cs="Arial"/>
            <w:color w:val="696969"/>
            <w:sz w:val="11"/>
            <w:szCs w:val="11"/>
          </w:rPr>
          <w:t>label</w:t>
        </w:r>
        <w:proofErr w:type="spellEnd"/>
        <w:r>
          <w:rPr>
            <w:rStyle w:val="Enfasicorsivo"/>
            <w:rFonts w:ascii="Verdana" w:hAnsi="Verdana" w:cs="Arial"/>
            <w:color w:val="696969"/>
            <w:sz w:val="11"/>
            <w:szCs w:val="11"/>
          </w:rPr>
          <w:t>)</w:t>
        </w:r>
      </w:hyperlink>
      <w:r>
        <w:rPr>
          <w:rStyle w:val="apple-converted-space"/>
          <w:rFonts w:ascii="Verdana" w:hAnsi="Verdana" w:cs="Arial"/>
          <w:color w:val="747474"/>
          <w:sz w:val="11"/>
          <w:szCs w:val="11"/>
        </w:rPr>
        <w:t> </w:t>
      </w:r>
      <w:r>
        <w:rPr>
          <w:rFonts w:ascii="Verdana" w:hAnsi="Verdana" w:cs="Arial"/>
          <w:color w:val="747474"/>
          <w:sz w:val="11"/>
          <w:szCs w:val="11"/>
        </w:rPr>
        <w:t>che fornisce informazioni circa l'Impatto del nuovo Regolamento UE 874/2012 su lampadine alogene e apparecchi di illuminazione. Per scaricare il documento clicca</w:t>
      </w:r>
      <w:r>
        <w:rPr>
          <w:rStyle w:val="apple-converted-space"/>
          <w:rFonts w:ascii="Verdana" w:hAnsi="Verdana" w:cs="Arial"/>
          <w:color w:val="747474"/>
          <w:sz w:val="11"/>
          <w:szCs w:val="11"/>
        </w:rPr>
        <w:t> </w:t>
      </w:r>
      <w:hyperlink r:id="rId31" w:tgtFrame="_blank" w:history="1">
        <w:r>
          <w:rPr>
            <w:rStyle w:val="Collegamentoipertestuale"/>
            <w:rFonts w:ascii="Verdana" w:hAnsi="Verdana" w:cs="Arial"/>
            <w:b/>
            <w:bCs/>
            <w:color w:val="999999"/>
            <w:sz w:val="11"/>
            <w:szCs w:val="11"/>
          </w:rPr>
          <w:t>qui</w:t>
        </w:r>
      </w:hyperlink>
    </w:p>
    <w:p w:rsidR="00007017" w:rsidRDefault="00007017" w:rsidP="00007017">
      <w:pPr>
        <w:pStyle w:val="Titolo3"/>
        <w:shd w:val="clear" w:color="auto" w:fill="FFFFFF"/>
        <w:spacing w:line="189" w:lineRule="atLeast"/>
        <w:rPr>
          <w:rFonts w:ascii="Arial" w:hAnsi="Arial" w:cs="Arial"/>
          <w:color w:val="747474"/>
          <w:sz w:val="27"/>
          <w:szCs w:val="27"/>
        </w:rPr>
      </w:pPr>
      <w:r>
        <w:rPr>
          <w:rStyle w:val="Enfasigrassetto"/>
          <w:rFonts w:ascii="Verdana" w:hAnsi="Verdana" w:cs="Arial"/>
          <w:b/>
          <w:bCs/>
          <w:i/>
          <w:iCs/>
          <w:color w:val="747474"/>
          <w:sz w:val="13"/>
          <w:szCs w:val="13"/>
        </w:rPr>
        <w:t>Dove la butto?</w:t>
      </w:r>
    </w:p>
    <w:p w:rsidR="00007017" w:rsidRDefault="00007017" w:rsidP="00007017">
      <w:pPr>
        <w:pStyle w:val="NormaleWeb"/>
        <w:shd w:val="clear" w:color="auto" w:fill="FFFFFF"/>
        <w:spacing w:line="189" w:lineRule="atLeast"/>
        <w:rPr>
          <w:rFonts w:ascii="Arial" w:hAnsi="Arial" w:cs="Arial"/>
          <w:color w:val="747474"/>
          <w:sz w:val="12"/>
          <w:szCs w:val="12"/>
        </w:rPr>
      </w:pPr>
      <w:r>
        <w:rPr>
          <w:rFonts w:ascii="Verdana" w:hAnsi="Verdana" w:cs="Arial"/>
          <w:color w:val="747474"/>
          <w:sz w:val="11"/>
          <w:szCs w:val="11"/>
        </w:rPr>
        <w:t>Per lo</w:t>
      </w:r>
      <w:r>
        <w:rPr>
          <w:rStyle w:val="apple-converted-space"/>
          <w:rFonts w:ascii="Verdana" w:hAnsi="Verdana" w:cs="Arial"/>
          <w:color w:val="747474"/>
          <w:sz w:val="11"/>
          <w:szCs w:val="11"/>
        </w:rPr>
        <w:t> </w:t>
      </w:r>
      <w:hyperlink r:id="rId32" w:history="1">
        <w:r>
          <w:rPr>
            <w:rStyle w:val="Collegamentoipertestuale"/>
            <w:rFonts w:ascii="Verdana" w:hAnsi="Verdana" w:cs="Arial"/>
            <w:b/>
            <w:bCs/>
            <w:color w:val="696969"/>
            <w:sz w:val="11"/>
            <w:szCs w:val="11"/>
          </w:rPr>
          <w:t>smaltimento</w:t>
        </w:r>
      </w:hyperlink>
      <w:r>
        <w:rPr>
          <w:rStyle w:val="apple-converted-space"/>
          <w:rFonts w:ascii="Verdana" w:hAnsi="Verdana" w:cs="Arial"/>
          <w:b/>
          <w:bCs/>
          <w:color w:val="747474"/>
          <w:sz w:val="11"/>
          <w:szCs w:val="11"/>
        </w:rPr>
        <w:t> </w:t>
      </w:r>
      <w:r>
        <w:rPr>
          <w:rStyle w:val="Enfasigrassetto"/>
          <w:rFonts w:ascii="Verdana" w:hAnsi="Verdana" w:cs="Arial"/>
          <w:color w:val="747474"/>
          <w:sz w:val="11"/>
          <w:szCs w:val="11"/>
        </w:rPr>
        <w:t>delle lampadine a incandescenza e alogene</w:t>
      </w:r>
      <w:r>
        <w:rPr>
          <w:rStyle w:val="apple-converted-space"/>
          <w:rFonts w:ascii="Verdana" w:hAnsi="Verdana" w:cs="Arial"/>
          <w:color w:val="747474"/>
          <w:sz w:val="11"/>
          <w:szCs w:val="11"/>
        </w:rPr>
        <w:t> </w:t>
      </w:r>
      <w:r>
        <w:rPr>
          <w:rFonts w:ascii="Verdana" w:hAnsi="Verdana" w:cs="Arial"/>
          <w:color w:val="747474"/>
          <w:sz w:val="11"/>
          <w:szCs w:val="11"/>
        </w:rPr>
        <w:t>è necessario</w:t>
      </w:r>
      <w:r>
        <w:rPr>
          <w:rStyle w:val="apple-converted-space"/>
          <w:rFonts w:ascii="Verdana" w:hAnsi="Verdana" w:cs="Arial"/>
          <w:color w:val="747474"/>
          <w:sz w:val="11"/>
          <w:szCs w:val="11"/>
        </w:rPr>
        <w:t> </w:t>
      </w:r>
      <w:r>
        <w:rPr>
          <w:rStyle w:val="Enfasigrassetto"/>
          <w:rFonts w:ascii="Verdana" w:hAnsi="Verdana" w:cs="Arial"/>
          <w:color w:val="747474"/>
          <w:sz w:val="11"/>
          <w:szCs w:val="11"/>
        </w:rPr>
        <w:t>verificare le indicazioni per lo smaltimento dei rifiuti solidi urbani del comune di appartenenza</w:t>
      </w:r>
      <w:r>
        <w:rPr>
          <w:rFonts w:ascii="Verdana" w:hAnsi="Verdana" w:cs="Arial"/>
          <w:color w:val="747474"/>
          <w:sz w:val="11"/>
          <w:szCs w:val="11"/>
        </w:rPr>
        <w:t>, in quanto non esistono disposizioni univoche in materia.</w:t>
      </w:r>
    </w:p>
    <w:p w:rsidR="00007017" w:rsidRDefault="00007017" w:rsidP="00007017">
      <w:r>
        <w:br w:type="page"/>
      </w:r>
    </w:p>
    <w:p w:rsidR="00007017" w:rsidRDefault="00007017" w:rsidP="00007017">
      <w:pPr>
        <w:pStyle w:val="Titolo2"/>
        <w:shd w:val="clear" w:color="auto" w:fill="FFFFFF"/>
        <w:spacing w:line="208" w:lineRule="atLeast"/>
        <w:rPr>
          <w:rFonts w:ascii="Arial" w:hAnsi="Arial" w:cs="Arial"/>
          <w:b w:val="0"/>
          <w:bCs w:val="0"/>
          <w:color w:val="A0CE4E"/>
          <w:sz w:val="19"/>
          <w:szCs w:val="19"/>
        </w:rPr>
      </w:pPr>
      <w:r>
        <w:rPr>
          <w:rFonts w:ascii="Arial" w:hAnsi="Arial" w:cs="Arial"/>
          <w:b w:val="0"/>
          <w:bCs w:val="0"/>
          <w:color w:val="A0CE4E"/>
          <w:sz w:val="19"/>
          <w:szCs w:val="19"/>
        </w:rPr>
        <w:lastRenderedPageBreak/>
        <w:t>Lampadine fluorescenti compatte</w:t>
      </w:r>
    </w:p>
    <w:p w:rsidR="00007017" w:rsidRDefault="00007017" w:rsidP="00007017">
      <w:pPr>
        <w:pStyle w:val="Titolo3"/>
        <w:shd w:val="clear" w:color="auto" w:fill="FFFFFF"/>
        <w:spacing w:line="189" w:lineRule="atLeast"/>
        <w:rPr>
          <w:rFonts w:ascii="Arial" w:hAnsi="Arial" w:cs="Arial"/>
          <w:color w:val="747474"/>
          <w:sz w:val="27"/>
          <w:szCs w:val="27"/>
        </w:rPr>
      </w:pPr>
      <w:r>
        <w:rPr>
          <w:rFonts w:ascii="Arial" w:hAnsi="Arial" w:cs="Arial"/>
          <w:noProof/>
          <w:color w:val="747474"/>
          <w:lang w:eastAsia="it-IT"/>
        </w:rPr>
        <w:drawing>
          <wp:inline distT="0" distB="0" distL="0" distR="0">
            <wp:extent cx="6430645" cy="2887345"/>
            <wp:effectExtent l="19050" t="0" r="8255" b="0"/>
            <wp:docPr id="65" name="Immagine 65" descr="http://www.lampadinagiusta.it/userfiles/1371713674_CFLi_or_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lampadinagiusta.it/userfiles/1371713674_CFLi_or_675.jpg"/>
                    <pic:cNvPicPr>
                      <a:picLocks noChangeAspect="1" noChangeArrowheads="1"/>
                    </pic:cNvPicPr>
                  </pic:nvPicPr>
                  <pic:blipFill>
                    <a:blip r:embed="rId33" cstate="print"/>
                    <a:srcRect/>
                    <a:stretch>
                      <a:fillRect/>
                    </a:stretch>
                  </pic:blipFill>
                  <pic:spPr bwMode="auto">
                    <a:xfrm>
                      <a:off x="0" y="0"/>
                      <a:ext cx="6430645" cy="2887345"/>
                    </a:xfrm>
                    <a:prstGeom prst="rect">
                      <a:avLst/>
                    </a:prstGeom>
                    <a:noFill/>
                    <a:ln w="9525">
                      <a:noFill/>
                      <a:miter lim="800000"/>
                      <a:headEnd/>
                      <a:tailEnd/>
                    </a:ln>
                  </pic:spPr>
                </pic:pic>
              </a:graphicData>
            </a:graphic>
          </wp:inline>
        </w:drawing>
      </w:r>
    </w:p>
    <w:p w:rsidR="00007017" w:rsidRDefault="00007017" w:rsidP="00007017">
      <w:pPr>
        <w:pStyle w:val="NormaleWeb"/>
        <w:shd w:val="clear" w:color="auto" w:fill="FFFFFF"/>
        <w:spacing w:line="189" w:lineRule="atLeast"/>
        <w:rPr>
          <w:rFonts w:ascii="Arial" w:hAnsi="Arial" w:cs="Arial"/>
          <w:color w:val="747474"/>
          <w:sz w:val="12"/>
          <w:szCs w:val="12"/>
        </w:rPr>
      </w:pPr>
      <w:r>
        <w:rPr>
          <w:rFonts w:ascii="Arial" w:hAnsi="Arial" w:cs="Arial"/>
          <w:color w:val="747474"/>
          <w:sz w:val="12"/>
          <w:szCs w:val="12"/>
        </w:rPr>
        <w:br/>
      </w:r>
      <w:r>
        <w:rPr>
          <w:rStyle w:val="Enfasigrassetto"/>
          <w:rFonts w:ascii="Verdana" w:hAnsi="Verdana" w:cs="Arial"/>
          <w:i/>
          <w:iCs/>
          <w:color w:val="747474"/>
          <w:sz w:val="13"/>
          <w:szCs w:val="13"/>
        </w:rPr>
        <w:t>La tecnologia</w:t>
      </w:r>
    </w:p>
    <w:p w:rsidR="00007017" w:rsidRDefault="00007017" w:rsidP="00007017">
      <w:pPr>
        <w:pStyle w:val="NormaleWeb"/>
        <w:shd w:val="clear" w:color="auto" w:fill="FFFFFF"/>
        <w:spacing w:line="189" w:lineRule="atLeast"/>
        <w:rPr>
          <w:rFonts w:ascii="Arial" w:hAnsi="Arial" w:cs="Arial"/>
          <w:color w:val="747474"/>
          <w:sz w:val="12"/>
          <w:szCs w:val="12"/>
        </w:rPr>
      </w:pPr>
      <w:r>
        <w:rPr>
          <w:rFonts w:ascii="Verdana" w:hAnsi="Verdana" w:cs="Arial"/>
          <w:color w:val="747474"/>
          <w:sz w:val="11"/>
          <w:szCs w:val="11"/>
        </w:rPr>
        <w:t>Le lampadine fluorescenti compatte con alimentatore integrato (</w:t>
      </w:r>
      <w:proofErr w:type="spellStart"/>
      <w:r>
        <w:rPr>
          <w:rFonts w:ascii="Verdana" w:hAnsi="Verdana" w:cs="Arial"/>
          <w:color w:val="747474"/>
          <w:sz w:val="11"/>
          <w:szCs w:val="11"/>
        </w:rPr>
        <w:t>CFLi</w:t>
      </w:r>
      <w:proofErr w:type="spellEnd"/>
      <w:r>
        <w:rPr>
          <w:rFonts w:ascii="Verdana" w:hAnsi="Verdana" w:cs="Arial"/>
          <w:color w:val="747474"/>
          <w:sz w:val="11"/>
          <w:szCs w:val="11"/>
        </w:rPr>
        <w:t>) sono state introdotte all’inizio degli anni ’80 allo scopo di mettere a disposizione degli utenti sorgenti luminose che, pur avendo dimensioni e tonalità di luce simili a quelle delle lampadine ad incandescenza, fossero caratterizzate da un’efficienza luminosa e da una durata notevolmente superiori.</w:t>
      </w:r>
    </w:p>
    <w:p w:rsidR="00007017" w:rsidRDefault="00007017" w:rsidP="00007017">
      <w:pPr>
        <w:pStyle w:val="NormaleWeb"/>
        <w:shd w:val="clear" w:color="auto" w:fill="FFFFFF"/>
        <w:spacing w:line="189" w:lineRule="atLeast"/>
        <w:rPr>
          <w:rFonts w:ascii="Arial" w:hAnsi="Arial" w:cs="Arial"/>
          <w:color w:val="747474"/>
          <w:sz w:val="12"/>
          <w:szCs w:val="12"/>
        </w:rPr>
      </w:pPr>
      <w:r>
        <w:rPr>
          <w:rFonts w:ascii="Verdana" w:hAnsi="Verdana" w:cs="Arial"/>
          <w:color w:val="747474"/>
          <w:sz w:val="11"/>
          <w:szCs w:val="11"/>
        </w:rPr>
        <w:t>Sono costituite da un tubo di vetro ripiegato più volte in modo da risultare poco ingombrante. Il tubo è rivestito internamente con polvere fluorescente e al suo interno vengono introdotte insieme a gas nobili piccole quantità di mercurio. La composizione chimica delle polveri fluorescenti che rivestono internamente il tubo determina, tra le altre cose il colore della luce emessa e la resa dei colori.</w:t>
      </w:r>
    </w:p>
    <w:p w:rsidR="00007017" w:rsidRDefault="00007017" w:rsidP="00007017">
      <w:pPr>
        <w:pStyle w:val="NormaleWeb"/>
        <w:shd w:val="clear" w:color="auto" w:fill="FFFFFF"/>
        <w:spacing w:line="189" w:lineRule="atLeast"/>
        <w:rPr>
          <w:rFonts w:ascii="Arial" w:hAnsi="Arial" w:cs="Arial"/>
          <w:color w:val="747474"/>
          <w:sz w:val="12"/>
          <w:szCs w:val="12"/>
        </w:rPr>
      </w:pPr>
      <w:r>
        <w:rPr>
          <w:rFonts w:ascii="Verdana" w:hAnsi="Verdana" w:cs="Arial"/>
          <w:color w:val="747474"/>
          <w:sz w:val="11"/>
          <w:szCs w:val="11"/>
        </w:rPr>
        <w:t>Sono disponibili con attacco a vite E 27 ed E 14 e alloggiano, all'interno della base in materiale plastico, anche l’alimentatore elettronico: pertanto tali lampadine possono essere sostituite direttamente alle lampadine ad incandescenza di cui conservano la leggerezza, le ridotte dimensioni e la semplicità di attacco.</w:t>
      </w:r>
    </w:p>
    <w:p w:rsidR="00007017" w:rsidRDefault="00007017" w:rsidP="00007017">
      <w:pPr>
        <w:pStyle w:val="NormaleWeb"/>
        <w:shd w:val="clear" w:color="auto" w:fill="FFFFFF"/>
        <w:spacing w:line="189" w:lineRule="atLeast"/>
        <w:rPr>
          <w:rFonts w:ascii="Arial" w:hAnsi="Arial" w:cs="Arial"/>
          <w:color w:val="747474"/>
          <w:sz w:val="12"/>
          <w:szCs w:val="12"/>
        </w:rPr>
      </w:pPr>
      <w:r>
        <w:rPr>
          <w:rFonts w:ascii="Verdana" w:hAnsi="Verdana" w:cs="Arial"/>
          <w:color w:val="747474"/>
          <w:sz w:val="11"/>
          <w:szCs w:val="11"/>
        </w:rPr>
        <w:t xml:space="preserve">Le lampadine </w:t>
      </w:r>
      <w:proofErr w:type="spellStart"/>
      <w:r>
        <w:rPr>
          <w:rFonts w:ascii="Verdana" w:hAnsi="Verdana" w:cs="Arial"/>
          <w:color w:val="747474"/>
          <w:sz w:val="11"/>
          <w:szCs w:val="11"/>
        </w:rPr>
        <w:t>CFLi</w:t>
      </w:r>
      <w:proofErr w:type="spellEnd"/>
      <w:r>
        <w:rPr>
          <w:rFonts w:ascii="Verdana" w:hAnsi="Verdana" w:cs="Arial"/>
          <w:color w:val="747474"/>
          <w:sz w:val="11"/>
          <w:szCs w:val="11"/>
        </w:rPr>
        <w:t xml:space="preserve"> grazie all’alimentazione elettronica sono adatte per gli impieghi che richiedono una accensione istantanea e ripetuta, riducendo anche il fastidioso inconveniente dei tempi d’attesa per l’accensione.</w:t>
      </w:r>
    </w:p>
    <w:p w:rsidR="00007017" w:rsidRDefault="00007017" w:rsidP="00007017">
      <w:pPr>
        <w:pStyle w:val="NormaleWeb"/>
        <w:shd w:val="clear" w:color="auto" w:fill="FFFFFF"/>
        <w:spacing w:line="189" w:lineRule="atLeast"/>
        <w:rPr>
          <w:rFonts w:ascii="Arial" w:hAnsi="Arial" w:cs="Arial"/>
          <w:color w:val="747474"/>
          <w:sz w:val="12"/>
          <w:szCs w:val="12"/>
        </w:rPr>
      </w:pPr>
      <w:r>
        <w:rPr>
          <w:rFonts w:ascii="Verdana" w:hAnsi="Verdana" w:cs="Arial"/>
          <w:color w:val="747474"/>
          <w:sz w:val="11"/>
          <w:szCs w:val="11"/>
        </w:rPr>
        <w:t>Non tutte le lampadine fluorescenti compatte possono essere montate in apparecchi controllati da variatori di luce (</w:t>
      </w:r>
      <w:proofErr w:type="spellStart"/>
      <w:r>
        <w:rPr>
          <w:rFonts w:ascii="Verdana" w:hAnsi="Verdana" w:cs="Arial"/>
          <w:color w:val="747474"/>
          <w:sz w:val="11"/>
          <w:szCs w:val="11"/>
        </w:rPr>
        <w:t>dimmer</w:t>
      </w:r>
      <w:proofErr w:type="spellEnd"/>
      <w:r>
        <w:rPr>
          <w:rFonts w:ascii="Verdana" w:hAnsi="Verdana" w:cs="Arial"/>
          <w:color w:val="747474"/>
          <w:sz w:val="11"/>
          <w:szCs w:val="11"/>
        </w:rPr>
        <w:t>). Per maggiori informazioni clicca</w:t>
      </w:r>
      <w:r>
        <w:rPr>
          <w:rStyle w:val="apple-converted-space"/>
          <w:rFonts w:ascii="Verdana" w:hAnsi="Verdana" w:cs="Arial"/>
          <w:color w:val="747474"/>
          <w:sz w:val="11"/>
          <w:szCs w:val="11"/>
        </w:rPr>
        <w:t> </w:t>
      </w:r>
      <w:hyperlink r:id="rId34" w:tgtFrame="_blank" w:history="1">
        <w:r>
          <w:rPr>
            <w:rStyle w:val="Collegamentoipertestuale"/>
            <w:rFonts w:ascii="Verdana" w:hAnsi="Verdana" w:cs="Arial"/>
            <w:b/>
            <w:bCs/>
            <w:color w:val="999999"/>
            <w:sz w:val="11"/>
            <w:szCs w:val="11"/>
          </w:rPr>
          <w:t>qui</w:t>
        </w:r>
      </w:hyperlink>
    </w:p>
    <w:p w:rsidR="00007017" w:rsidRDefault="00007017" w:rsidP="00007017">
      <w:pPr>
        <w:pStyle w:val="Titolo3"/>
        <w:shd w:val="clear" w:color="auto" w:fill="FFFFFF"/>
        <w:spacing w:line="189" w:lineRule="atLeast"/>
        <w:rPr>
          <w:rFonts w:ascii="Arial" w:hAnsi="Arial" w:cs="Arial"/>
          <w:color w:val="747474"/>
          <w:sz w:val="27"/>
          <w:szCs w:val="27"/>
        </w:rPr>
      </w:pPr>
      <w:r>
        <w:rPr>
          <w:rStyle w:val="Enfasigrassetto"/>
          <w:rFonts w:ascii="Verdana" w:hAnsi="Verdana" w:cs="Arial"/>
          <w:b/>
          <w:bCs/>
          <w:i/>
          <w:iCs/>
          <w:color w:val="747474"/>
          <w:sz w:val="13"/>
          <w:szCs w:val="13"/>
        </w:rPr>
        <w:t>Caratteristiche delle lampadine fluorescenti compatte con alimentatore integrato per uso domestico:</w:t>
      </w:r>
    </w:p>
    <w:p w:rsidR="00007017" w:rsidRDefault="00007017" w:rsidP="00007017">
      <w:pPr>
        <w:pStyle w:val="NormaleWeb"/>
        <w:shd w:val="clear" w:color="auto" w:fill="FFFFFF"/>
        <w:spacing w:line="189" w:lineRule="atLeast"/>
        <w:rPr>
          <w:rFonts w:ascii="Arial" w:hAnsi="Arial" w:cs="Arial"/>
          <w:color w:val="747474"/>
          <w:sz w:val="12"/>
          <w:szCs w:val="12"/>
        </w:rPr>
      </w:pPr>
      <w:r>
        <w:rPr>
          <w:rFonts w:ascii="Verdana" w:hAnsi="Verdana" w:cs="Arial"/>
          <w:color w:val="747474"/>
          <w:sz w:val="11"/>
          <w:szCs w:val="11"/>
        </w:rPr>
        <w:t>Gamma delle potenze disponibili: da 5 a 35 Watt</w:t>
      </w:r>
      <w:r>
        <w:rPr>
          <w:rFonts w:ascii="Verdana" w:hAnsi="Verdana" w:cs="Arial"/>
          <w:color w:val="747474"/>
          <w:sz w:val="11"/>
          <w:szCs w:val="11"/>
        </w:rPr>
        <w:br/>
        <w:t>Emissione luminosa: 200 a 2400 lumen</w:t>
      </w:r>
      <w:r>
        <w:rPr>
          <w:rFonts w:ascii="Verdana" w:hAnsi="Verdana" w:cs="Arial"/>
          <w:color w:val="747474"/>
          <w:sz w:val="11"/>
          <w:szCs w:val="11"/>
        </w:rPr>
        <w:br/>
        <w:t>Efficienza luminosa: 40-75 lumen/Watt</w:t>
      </w:r>
      <w:r>
        <w:rPr>
          <w:rFonts w:ascii="Verdana" w:hAnsi="Verdana" w:cs="Arial"/>
          <w:color w:val="747474"/>
          <w:sz w:val="11"/>
          <w:szCs w:val="11"/>
        </w:rPr>
        <w:br/>
        <w:t>Resa dei colori (Indice di resa cromatica): da 80 a 90</w:t>
      </w:r>
      <w:r>
        <w:rPr>
          <w:rFonts w:ascii="Verdana" w:hAnsi="Verdana" w:cs="Arial"/>
          <w:color w:val="747474"/>
          <w:sz w:val="11"/>
          <w:szCs w:val="11"/>
        </w:rPr>
        <w:br/>
        <w:t>Tonalità della luce (temperatura colore): da 2.500 a 6.500 Kelvin</w:t>
      </w:r>
      <w:r>
        <w:rPr>
          <w:rFonts w:ascii="Verdana" w:hAnsi="Verdana" w:cs="Arial"/>
          <w:color w:val="747474"/>
          <w:sz w:val="11"/>
          <w:szCs w:val="11"/>
        </w:rPr>
        <w:br/>
        <w:t>Vita utile: 6.000 – 20.000 ore</w:t>
      </w:r>
      <w:r>
        <w:rPr>
          <w:rFonts w:ascii="Verdana" w:hAnsi="Verdana" w:cs="Arial"/>
          <w:color w:val="747474"/>
          <w:sz w:val="11"/>
          <w:szCs w:val="11"/>
        </w:rPr>
        <w:br/>
        <w:t>Attacchi lampadine: E14, E27</w:t>
      </w:r>
    </w:p>
    <w:p w:rsidR="00007017" w:rsidRDefault="00007017" w:rsidP="00007017">
      <w:pPr>
        <w:pStyle w:val="Titolo3"/>
        <w:shd w:val="clear" w:color="auto" w:fill="FFFFFF"/>
        <w:spacing w:line="189" w:lineRule="atLeast"/>
        <w:rPr>
          <w:rFonts w:ascii="Arial" w:hAnsi="Arial" w:cs="Arial"/>
          <w:color w:val="747474"/>
          <w:sz w:val="27"/>
          <w:szCs w:val="27"/>
        </w:rPr>
      </w:pPr>
      <w:r>
        <w:rPr>
          <w:rStyle w:val="Enfasicorsivo"/>
          <w:rFonts w:ascii="Verdana" w:hAnsi="Verdana" w:cs="Arial"/>
          <w:color w:val="747474"/>
          <w:sz w:val="13"/>
          <w:szCs w:val="13"/>
        </w:rPr>
        <w:t>Efficienza</w:t>
      </w:r>
    </w:p>
    <w:p w:rsidR="00007017" w:rsidRDefault="00007017" w:rsidP="00007017">
      <w:pPr>
        <w:pStyle w:val="NormaleWeb"/>
        <w:shd w:val="clear" w:color="auto" w:fill="FFFFFF"/>
        <w:spacing w:line="189" w:lineRule="atLeast"/>
        <w:rPr>
          <w:rFonts w:ascii="Arial" w:hAnsi="Arial" w:cs="Arial"/>
          <w:color w:val="747474"/>
          <w:sz w:val="12"/>
          <w:szCs w:val="12"/>
        </w:rPr>
      </w:pPr>
      <w:r>
        <w:rPr>
          <w:rFonts w:ascii="Verdana" w:hAnsi="Verdana" w:cs="Arial"/>
          <w:color w:val="747474"/>
          <w:sz w:val="11"/>
          <w:szCs w:val="11"/>
        </w:rPr>
        <w:t>Le lampadine fluorescenti compatte hanno un’efficienza luminosa fino a 75 lumen/watt a seconda del tipo e quindi consentono di ridurre fortemente i consumi d’energia elettrica (circa l’80%) che si avrebbero impiegando comuni lampadine ad incandescenza di equivalente flusso luminoso: ad esempio, una di queste lampadine da 20 Watt emette la stessa quantità di luce di una lampadina ad incandescenza da 100 Watt.</w:t>
      </w:r>
    </w:p>
    <w:p w:rsidR="00007017" w:rsidRDefault="00007017" w:rsidP="00007017">
      <w:pPr>
        <w:pStyle w:val="Titolo3"/>
        <w:shd w:val="clear" w:color="auto" w:fill="FFFFFF"/>
        <w:spacing w:line="189" w:lineRule="atLeast"/>
        <w:rPr>
          <w:rFonts w:ascii="Arial" w:hAnsi="Arial" w:cs="Arial"/>
          <w:color w:val="747474"/>
          <w:sz w:val="27"/>
          <w:szCs w:val="27"/>
        </w:rPr>
      </w:pPr>
      <w:r>
        <w:rPr>
          <w:rStyle w:val="Enfasigrassetto"/>
          <w:rFonts w:ascii="Verdana" w:hAnsi="Verdana" w:cs="Arial"/>
          <w:b/>
          <w:bCs/>
          <w:i/>
          <w:iCs/>
          <w:color w:val="747474"/>
          <w:sz w:val="13"/>
          <w:szCs w:val="13"/>
        </w:rPr>
        <w:lastRenderedPageBreak/>
        <w:t xml:space="preserve">Classificazione energetica delle lampadine </w:t>
      </w:r>
      <w:proofErr w:type="spellStart"/>
      <w:r>
        <w:rPr>
          <w:rStyle w:val="Enfasigrassetto"/>
          <w:rFonts w:ascii="Verdana" w:hAnsi="Verdana" w:cs="Arial"/>
          <w:b/>
          <w:bCs/>
          <w:i/>
          <w:iCs/>
          <w:color w:val="747474"/>
          <w:sz w:val="13"/>
          <w:szCs w:val="13"/>
        </w:rPr>
        <w:t>CFLi</w:t>
      </w:r>
      <w:proofErr w:type="spellEnd"/>
    </w:p>
    <w:p w:rsidR="00007017" w:rsidRDefault="00007017" w:rsidP="00007017">
      <w:pPr>
        <w:pStyle w:val="Titolo3"/>
        <w:shd w:val="clear" w:color="auto" w:fill="FFFFFF"/>
        <w:spacing w:line="189" w:lineRule="atLeast"/>
        <w:rPr>
          <w:rFonts w:ascii="Arial" w:hAnsi="Arial" w:cs="Arial"/>
          <w:color w:val="747474"/>
        </w:rPr>
      </w:pPr>
      <w:r>
        <w:rPr>
          <w:rFonts w:ascii="Verdana" w:hAnsi="Verdana" w:cs="Arial"/>
          <w:noProof/>
          <w:color w:val="747474"/>
          <w:sz w:val="11"/>
          <w:szCs w:val="11"/>
          <w:lang w:eastAsia="it-IT"/>
        </w:rPr>
        <w:drawing>
          <wp:inline distT="0" distB="0" distL="0" distR="0">
            <wp:extent cx="6430645" cy="6677660"/>
            <wp:effectExtent l="0" t="0" r="0" b="0"/>
            <wp:docPr id="66" name="Immagine 66" descr="http://www.lampadinagiusta.it/userfiles/1375363640_CFLi_CassificazioneEnerget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lampadinagiusta.it/userfiles/1375363640_CFLi_CassificazioneEnergetica.png"/>
                    <pic:cNvPicPr>
                      <a:picLocks noChangeAspect="1" noChangeArrowheads="1"/>
                    </pic:cNvPicPr>
                  </pic:nvPicPr>
                  <pic:blipFill>
                    <a:blip r:embed="rId35" cstate="print"/>
                    <a:srcRect/>
                    <a:stretch>
                      <a:fillRect/>
                    </a:stretch>
                  </pic:blipFill>
                  <pic:spPr bwMode="auto">
                    <a:xfrm>
                      <a:off x="0" y="0"/>
                      <a:ext cx="6430645" cy="6677660"/>
                    </a:xfrm>
                    <a:prstGeom prst="rect">
                      <a:avLst/>
                    </a:prstGeom>
                    <a:noFill/>
                    <a:ln w="9525">
                      <a:noFill/>
                      <a:miter lim="800000"/>
                      <a:headEnd/>
                      <a:tailEnd/>
                    </a:ln>
                  </pic:spPr>
                </pic:pic>
              </a:graphicData>
            </a:graphic>
          </wp:inline>
        </w:drawing>
      </w:r>
    </w:p>
    <w:p w:rsidR="00007017" w:rsidRDefault="00007017" w:rsidP="00007017">
      <w:pPr>
        <w:pStyle w:val="Titolo3"/>
        <w:shd w:val="clear" w:color="auto" w:fill="FFFFFF"/>
        <w:spacing w:line="189" w:lineRule="atLeast"/>
        <w:rPr>
          <w:rFonts w:ascii="Arial" w:hAnsi="Arial" w:cs="Arial"/>
          <w:color w:val="747474"/>
        </w:rPr>
      </w:pPr>
      <w:r>
        <w:rPr>
          <w:rStyle w:val="Enfasigrassetto"/>
          <w:rFonts w:ascii="Verdana" w:hAnsi="Verdana" w:cs="Arial"/>
          <w:b/>
          <w:bCs/>
          <w:i/>
          <w:iCs/>
          <w:color w:val="747474"/>
          <w:sz w:val="13"/>
          <w:szCs w:val="13"/>
        </w:rPr>
        <w:t>Dove la butto: fai attenzione!</w:t>
      </w:r>
    </w:p>
    <w:p w:rsidR="00007017" w:rsidRDefault="00007017" w:rsidP="00007017">
      <w:pPr>
        <w:pStyle w:val="NormaleWeb"/>
        <w:shd w:val="clear" w:color="auto" w:fill="FFFFFF"/>
        <w:spacing w:line="189" w:lineRule="atLeast"/>
        <w:rPr>
          <w:rFonts w:ascii="Arial" w:hAnsi="Arial" w:cs="Arial"/>
          <w:color w:val="747474"/>
          <w:sz w:val="12"/>
          <w:szCs w:val="12"/>
        </w:rPr>
      </w:pPr>
      <w:r>
        <w:rPr>
          <w:rFonts w:ascii="Verdana" w:hAnsi="Verdana" w:cs="Arial"/>
          <w:color w:val="747474"/>
          <w:sz w:val="11"/>
          <w:szCs w:val="11"/>
        </w:rPr>
        <w:t xml:space="preserve">Le lampade fluorescenti contengono piccole quantità di mercurio. Pertanto, alla fine del loro utilizzo, </w:t>
      </w:r>
      <w:proofErr w:type="spellStart"/>
      <w:r>
        <w:rPr>
          <w:rFonts w:ascii="Verdana" w:hAnsi="Verdana" w:cs="Arial"/>
          <w:color w:val="747474"/>
          <w:sz w:val="11"/>
          <w:szCs w:val="11"/>
        </w:rPr>
        <w:t>vanno</w:t>
      </w:r>
      <w:hyperlink r:id="rId36" w:history="1">
        <w:r>
          <w:rPr>
            <w:rStyle w:val="Collegamentoipertestuale"/>
            <w:rFonts w:ascii="Verdana" w:hAnsi="Verdana" w:cs="Arial"/>
            <w:color w:val="696969"/>
            <w:sz w:val="11"/>
            <w:szCs w:val="11"/>
          </w:rPr>
          <w:t>smaltite</w:t>
        </w:r>
        <w:proofErr w:type="spellEnd"/>
        <w:r>
          <w:rPr>
            <w:rStyle w:val="apple-converted-space"/>
            <w:rFonts w:ascii="Verdana" w:hAnsi="Verdana" w:cs="Arial"/>
            <w:color w:val="696969"/>
            <w:sz w:val="11"/>
            <w:szCs w:val="11"/>
          </w:rPr>
          <w:t> </w:t>
        </w:r>
      </w:hyperlink>
      <w:r>
        <w:rPr>
          <w:rFonts w:ascii="Verdana" w:hAnsi="Verdana" w:cs="Arial"/>
          <w:color w:val="747474"/>
          <w:sz w:val="11"/>
          <w:szCs w:val="11"/>
        </w:rPr>
        <w:t>in modo adeguato recandosi all’apposito centro di raccolta comunale oppure, a fronte dell'acquisto di una nuova lampadina, consegnandola direttamente al rivenditore. Per maggiori informazione clicca</w:t>
      </w:r>
      <w:r>
        <w:rPr>
          <w:rStyle w:val="apple-converted-space"/>
          <w:rFonts w:ascii="Verdana" w:hAnsi="Verdana" w:cs="Arial"/>
          <w:color w:val="747474"/>
          <w:sz w:val="11"/>
          <w:szCs w:val="11"/>
        </w:rPr>
        <w:t> </w:t>
      </w:r>
      <w:hyperlink r:id="rId37" w:tgtFrame="_blank" w:history="1">
        <w:r>
          <w:rPr>
            <w:rStyle w:val="Collegamentoipertestuale"/>
            <w:rFonts w:ascii="Verdana" w:hAnsi="Verdana" w:cs="Arial"/>
            <w:b/>
            <w:bCs/>
            <w:color w:val="999999"/>
            <w:sz w:val="11"/>
            <w:szCs w:val="11"/>
          </w:rPr>
          <w:t>qui</w:t>
        </w:r>
      </w:hyperlink>
    </w:p>
    <w:p w:rsidR="00007017" w:rsidRDefault="00007017" w:rsidP="00007017">
      <w:r>
        <w:br w:type="page"/>
      </w:r>
    </w:p>
    <w:p w:rsidR="00007017" w:rsidRDefault="00007017" w:rsidP="00007017">
      <w:pPr>
        <w:pStyle w:val="Titolo2"/>
        <w:shd w:val="clear" w:color="auto" w:fill="FFFFFF"/>
        <w:spacing w:line="208" w:lineRule="atLeast"/>
        <w:rPr>
          <w:rFonts w:ascii="Arial" w:hAnsi="Arial" w:cs="Arial"/>
          <w:b w:val="0"/>
          <w:bCs w:val="0"/>
          <w:color w:val="A0CE4E"/>
          <w:sz w:val="19"/>
          <w:szCs w:val="19"/>
        </w:rPr>
      </w:pPr>
      <w:r>
        <w:rPr>
          <w:rFonts w:ascii="Arial" w:hAnsi="Arial" w:cs="Arial"/>
          <w:b w:val="0"/>
          <w:bCs w:val="0"/>
          <w:color w:val="A0CE4E"/>
          <w:sz w:val="19"/>
          <w:szCs w:val="19"/>
        </w:rPr>
        <w:lastRenderedPageBreak/>
        <w:t>Lampadine LED</w:t>
      </w:r>
    </w:p>
    <w:p w:rsidR="00007017" w:rsidRDefault="00007017" w:rsidP="00007017">
      <w:pPr>
        <w:pStyle w:val="Titolo3"/>
        <w:shd w:val="clear" w:color="auto" w:fill="FFFFFF"/>
        <w:spacing w:line="189" w:lineRule="atLeast"/>
        <w:rPr>
          <w:rFonts w:ascii="Arial" w:hAnsi="Arial" w:cs="Arial"/>
          <w:color w:val="747474"/>
          <w:sz w:val="27"/>
          <w:szCs w:val="27"/>
        </w:rPr>
      </w:pPr>
      <w:r>
        <w:rPr>
          <w:rFonts w:ascii="Arial" w:hAnsi="Arial" w:cs="Arial"/>
          <w:noProof/>
          <w:color w:val="747474"/>
          <w:lang w:eastAsia="it-IT"/>
        </w:rPr>
        <w:drawing>
          <wp:inline distT="0" distB="0" distL="0" distR="0">
            <wp:extent cx="6430645" cy="2478405"/>
            <wp:effectExtent l="0" t="0" r="0" b="0"/>
            <wp:docPr id="69" name="Immagine 69" descr="http://www.lampadinagiusta.it/userfiles/1375345131_LED_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lampadinagiusta.it/userfiles/1375345131_LED_or.png"/>
                    <pic:cNvPicPr>
                      <a:picLocks noChangeAspect="1" noChangeArrowheads="1"/>
                    </pic:cNvPicPr>
                  </pic:nvPicPr>
                  <pic:blipFill>
                    <a:blip r:embed="rId38" cstate="print"/>
                    <a:srcRect/>
                    <a:stretch>
                      <a:fillRect/>
                    </a:stretch>
                  </pic:blipFill>
                  <pic:spPr bwMode="auto">
                    <a:xfrm>
                      <a:off x="0" y="0"/>
                      <a:ext cx="6430645" cy="2478405"/>
                    </a:xfrm>
                    <a:prstGeom prst="rect">
                      <a:avLst/>
                    </a:prstGeom>
                    <a:noFill/>
                    <a:ln w="9525">
                      <a:noFill/>
                      <a:miter lim="800000"/>
                      <a:headEnd/>
                      <a:tailEnd/>
                    </a:ln>
                  </pic:spPr>
                </pic:pic>
              </a:graphicData>
            </a:graphic>
          </wp:inline>
        </w:drawing>
      </w:r>
    </w:p>
    <w:p w:rsidR="00007017" w:rsidRDefault="00007017" w:rsidP="00007017">
      <w:pPr>
        <w:pStyle w:val="NormaleWeb"/>
        <w:shd w:val="clear" w:color="auto" w:fill="FFFFFF"/>
        <w:spacing w:line="189" w:lineRule="atLeast"/>
        <w:rPr>
          <w:rFonts w:ascii="Arial" w:hAnsi="Arial" w:cs="Arial"/>
          <w:color w:val="747474"/>
          <w:sz w:val="12"/>
          <w:szCs w:val="12"/>
        </w:rPr>
      </w:pPr>
      <w:r>
        <w:rPr>
          <w:rStyle w:val="Enfasigrassetto"/>
          <w:rFonts w:ascii="Verdana" w:hAnsi="Verdana" w:cs="Arial"/>
          <w:i/>
          <w:iCs/>
          <w:color w:val="747474"/>
          <w:sz w:val="13"/>
          <w:szCs w:val="13"/>
        </w:rPr>
        <w:t>La tecnologia</w:t>
      </w:r>
    </w:p>
    <w:p w:rsidR="00007017" w:rsidRDefault="00007017" w:rsidP="00007017">
      <w:pPr>
        <w:pStyle w:val="NormaleWeb"/>
        <w:shd w:val="clear" w:color="auto" w:fill="FFFFFF"/>
        <w:spacing w:line="189" w:lineRule="atLeast"/>
        <w:rPr>
          <w:rFonts w:ascii="Arial" w:hAnsi="Arial" w:cs="Arial"/>
          <w:color w:val="747474"/>
          <w:sz w:val="12"/>
          <w:szCs w:val="12"/>
        </w:rPr>
      </w:pPr>
      <w:r>
        <w:rPr>
          <w:rFonts w:ascii="Verdana" w:hAnsi="Verdana" w:cs="Arial"/>
          <w:color w:val="747474"/>
          <w:sz w:val="11"/>
          <w:szCs w:val="11"/>
        </w:rPr>
        <w:t>I LED sono piccole sorgenti luminose, ovvero minuscoli chip che, sfruttando le proprietà ottiche di alcuni materiali semiconduttori, convertono impulsi elettrici in luce. </w:t>
      </w:r>
    </w:p>
    <w:p w:rsidR="00007017" w:rsidRDefault="00007017" w:rsidP="00007017">
      <w:pPr>
        <w:pStyle w:val="NormaleWeb"/>
        <w:shd w:val="clear" w:color="auto" w:fill="FFFFFF"/>
        <w:spacing w:line="189" w:lineRule="atLeast"/>
        <w:rPr>
          <w:rFonts w:ascii="Arial" w:hAnsi="Arial" w:cs="Arial"/>
          <w:color w:val="747474"/>
          <w:sz w:val="12"/>
          <w:szCs w:val="12"/>
        </w:rPr>
      </w:pPr>
      <w:r>
        <w:rPr>
          <w:rFonts w:ascii="Verdana" w:hAnsi="Verdana" w:cs="Arial"/>
          <w:color w:val="747474"/>
          <w:sz w:val="11"/>
          <w:szCs w:val="11"/>
        </w:rPr>
        <w:t xml:space="preserve">Era il 9 ottobre 1962 quando lo scienziato Nick </w:t>
      </w:r>
      <w:proofErr w:type="spellStart"/>
      <w:r>
        <w:rPr>
          <w:rFonts w:ascii="Verdana" w:hAnsi="Verdana" w:cs="Arial"/>
          <w:color w:val="747474"/>
          <w:sz w:val="11"/>
          <w:szCs w:val="11"/>
        </w:rPr>
        <w:t>Holonyak</w:t>
      </w:r>
      <w:proofErr w:type="spellEnd"/>
      <w:r>
        <w:rPr>
          <w:rFonts w:ascii="Verdana" w:hAnsi="Verdana" w:cs="Arial"/>
          <w:color w:val="747474"/>
          <w:sz w:val="11"/>
          <w:szCs w:val="11"/>
        </w:rPr>
        <w:t xml:space="preserve"> Jr inventò il primo diodo a emissione luminosa nello spettro del visibile, noto come LED. Questa tecnologia si diffuse a partire dal decennio successivo con la funzione di spie e indicatori. Solo a partire dagli anni 2000 il loro sviluppo tecnologico li ha resi adatti alle applicazioni per illuminazione. All'inizio della ricerca, infatti, l'efficacia luminosa (</w:t>
      </w:r>
      <w:proofErr w:type="spellStart"/>
      <w:r>
        <w:rPr>
          <w:rFonts w:ascii="Verdana" w:hAnsi="Verdana" w:cs="Arial"/>
          <w:color w:val="747474"/>
          <w:sz w:val="11"/>
          <w:szCs w:val="11"/>
        </w:rPr>
        <w:t>lm</w:t>
      </w:r>
      <w:proofErr w:type="spellEnd"/>
      <w:r>
        <w:rPr>
          <w:rFonts w:ascii="Verdana" w:hAnsi="Verdana" w:cs="Arial"/>
          <w:color w:val="747474"/>
          <w:sz w:val="11"/>
          <w:szCs w:val="11"/>
        </w:rPr>
        <w:t xml:space="preserve">/W) era pari a 3 </w:t>
      </w:r>
      <w:proofErr w:type="spellStart"/>
      <w:r>
        <w:rPr>
          <w:rFonts w:ascii="Verdana" w:hAnsi="Verdana" w:cs="Arial"/>
          <w:color w:val="747474"/>
          <w:sz w:val="11"/>
          <w:szCs w:val="11"/>
        </w:rPr>
        <w:t>lm</w:t>
      </w:r>
      <w:proofErr w:type="spellEnd"/>
      <w:r>
        <w:rPr>
          <w:rFonts w:ascii="Verdana" w:hAnsi="Verdana" w:cs="Arial"/>
          <w:color w:val="747474"/>
          <w:sz w:val="11"/>
          <w:szCs w:val="11"/>
        </w:rPr>
        <w:t>/W. Pertanto, il limite dei primi dispositivi LED per illuminazione era l'insufficiente quantità di luce emessa</w:t>
      </w:r>
      <w:r>
        <w:rPr>
          <w:rFonts w:ascii="Verdana" w:hAnsi="Verdana" w:cs="Arial"/>
          <w:color w:val="747474"/>
          <w:sz w:val="11"/>
          <w:szCs w:val="11"/>
        </w:rPr>
        <w:br/>
        <w:t>Oggi i LED sono disponibili in diverse colorazioni, comprese le versioni a luce bianca brillante per soddisfare i desideri e le esigenze dei consumatori nell’ambito dell’illuminazione domestica. I LED possono consumare fino all’80% in meno e durare fino a 30 volte in più rispetto alle tradizionali lampadine ad incandescenza</w:t>
      </w:r>
      <w:r>
        <w:rPr>
          <w:rStyle w:val="apple-converted-space"/>
          <w:rFonts w:ascii="Verdana" w:hAnsi="Verdana" w:cs="Arial"/>
          <w:color w:val="747474"/>
          <w:sz w:val="11"/>
          <w:szCs w:val="11"/>
        </w:rPr>
        <w:t> </w:t>
      </w:r>
      <w:r>
        <w:rPr>
          <w:rFonts w:ascii="Verdana" w:hAnsi="Verdana" w:cs="Arial"/>
          <w:color w:val="747474"/>
          <w:sz w:val="11"/>
          <w:szCs w:val="11"/>
        </w:rPr>
        <w:t>o alogene e fino a 3 volte di più rispetto alla maggior parte delle lampadine fluorescenti compatte. Si accendono immediatamente e la forma compatta si adatta anche ai piccoli apparecchi di illuminazione e agli spazi ristretti.</w:t>
      </w:r>
      <w:r>
        <w:rPr>
          <w:rFonts w:ascii="Verdana" w:hAnsi="Verdana" w:cs="Arial"/>
          <w:color w:val="747474"/>
          <w:sz w:val="11"/>
          <w:szCs w:val="11"/>
        </w:rPr>
        <w:br/>
        <w:t>Le lampade realizzate con tecnologia LED sono sempre più utilizzate in sostituzione delle sorgenti tradizionali.</w:t>
      </w:r>
      <w:r>
        <w:rPr>
          <w:rFonts w:ascii="Verdana" w:hAnsi="Verdana" w:cs="Arial"/>
          <w:color w:val="747474"/>
          <w:sz w:val="11"/>
          <w:szCs w:val="11"/>
        </w:rPr>
        <w:br/>
        <w:t>Nei LED la luce bianca creata mediante due metodi principali:</w:t>
      </w:r>
    </w:p>
    <w:p w:rsidR="00007017" w:rsidRDefault="00007017" w:rsidP="00007017">
      <w:pPr>
        <w:numPr>
          <w:ilvl w:val="0"/>
          <w:numId w:val="6"/>
        </w:numPr>
        <w:shd w:val="clear" w:color="auto" w:fill="FFFFFF"/>
        <w:spacing w:before="100" w:beforeAutospacing="1" w:after="100" w:afterAutospacing="1" w:line="189" w:lineRule="atLeast"/>
        <w:rPr>
          <w:rFonts w:ascii="Arial" w:hAnsi="Arial" w:cs="Arial"/>
          <w:color w:val="747474"/>
          <w:sz w:val="12"/>
          <w:szCs w:val="12"/>
        </w:rPr>
      </w:pPr>
      <w:r>
        <w:rPr>
          <w:rFonts w:ascii="Verdana" w:hAnsi="Verdana" w:cs="Arial"/>
          <w:color w:val="747474"/>
          <w:sz w:val="11"/>
          <w:szCs w:val="11"/>
        </w:rPr>
        <w:t xml:space="preserve">Combinazione RGB: combinazione, all’interno dello stesso apparecchio o dello stesso modulo, di tre LED (o gruppi di LED) con i tre colori fondamentali (Red, Green and </w:t>
      </w:r>
      <w:proofErr w:type="spellStart"/>
      <w:r>
        <w:rPr>
          <w:rFonts w:ascii="Verdana" w:hAnsi="Verdana" w:cs="Arial"/>
          <w:color w:val="747474"/>
          <w:sz w:val="11"/>
          <w:szCs w:val="11"/>
        </w:rPr>
        <w:t>Blue</w:t>
      </w:r>
      <w:proofErr w:type="spellEnd"/>
      <w:r>
        <w:rPr>
          <w:rFonts w:ascii="Verdana" w:hAnsi="Verdana" w:cs="Arial"/>
          <w:color w:val="747474"/>
          <w:sz w:val="11"/>
          <w:szCs w:val="11"/>
        </w:rPr>
        <w:t>). Mediante la singola regolazione di ciascuno dei tre colori, e la miscelazione della luce emessa dalle tre sorgenti, è possibile creare tutti i colori di luce possibili, dal bianco caldo al bianco freddo.</w:t>
      </w:r>
    </w:p>
    <w:p w:rsidR="00007017" w:rsidRDefault="00007017" w:rsidP="00007017">
      <w:pPr>
        <w:numPr>
          <w:ilvl w:val="0"/>
          <w:numId w:val="6"/>
        </w:numPr>
        <w:shd w:val="clear" w:color="auto" w:fill="FFFFFF"/>
        <w:spacing w:before="100" w:beforeAutospacing="1" w:after="100" w:afterAutospacing="1" w:line="189" w:lineRule="atLeast"/>
        <w:rPr>
          <w:rFonts w:ascii="Arial" w:hAnsi="Arial" w:cs="Arial"/>
          <w:color w:val="747474"/>
          <w:sz w:val="12"/>
          <w:szCs w:val="12"/>
        </w:rPr>
      </w:pPr>
      <w:r>
        <w:rPr>
          <w:rFonts w:ascii="Verdana" w:hAnsi="Verdana" w:cs="Arial"/>
          <w:color w:val="747474"/>
          <w:sz w:val="11"/>
          <w:szCs w:val="11"/>
        </w:rPr>
        <w:t>Utilizzo di fosfori: è il metodo attualmente più diffuso e si basa sul principio di conversione luminescente come per le lampade fluorescenti. La luce bianca è ottenuta da un LED a luce blu che attraversa la polvere gialla dei fosfori.</w:t>
      </w:r>
    </w:p>
    <w:p w:rsidR="00007017" w:rsidRDefault="00007017" w:rsidP="00007017">
      <w:pPr>
        <w:pStyle w:val="NormaleWeb"/>
        <w:shd w:val="clear" w:color="auto" w:fill="FFFFFF"/>
        <w:spacing w:line="189" w:lineRule="atLeast"/>
        <w:rPr>
          <w:rFonts w:ascii="Arial" w:hAnsi="Arial" w:cs="Arial"/>
          <w:color w:val="747474"/>
          <w:sz w:val="12"/>
          <w:szCs w:val="12"/>
        </w:rPr>
      </w:pPr>
      <w:r>
        <w:rPr>
          <w:rFonts w:ascii="Verdana" w:hAnsi="Verdana" w:cs="Arial"/>
          <w:color w:val="747474"/>
          <w:sz w:val="11"/>
          <w:szCs w:val="11"/>
        </w:rPr>
        <w:t>Non tutte le lampadine a LED possono essere montate in apparecchi controllati da</w:t>
      </w:r>
      <w:r>
        <w:rPr>
          <w:rStyle w:val="apple-converted-space"/>
          <w:rFonts w:ascii="Verdana" w:hAnsi="Verdana" w:cs="Arial"/>
          <w:color w:val="747474"/>
          <w:sz w:val="11"/>
          <w:szCs w:val="11"/>
        </w:rPr>
        <w:t> </w:t>
      </w:r>
      <w:hyperlink r:id="rId39" w:history="1">
        <w:r>
          <w:rPr>
            <w:rStyle w:val="Collegamentoipertestuale"/>
            <w:rFonts w:ascii="Verdana" w:hAnsi="Verdana" w:cs="Arial"/>
            <w:color w:val="696969"/>
            <w:sz w:val="11"/>
            <w:szCs w:val="11"/>
          </w:rPr>
          <w:t>variatori di luce</w:t>
        </w:r>
        <w:r>
          <w:rPr>
            <w:rStyle w:val="apple-converted-space"/>
            <w:rFonts w:ascii="Verdana" w:hAnsi="Verdana" w:cs="Arial"/>
            <w:color w:val="696969"/>
            <w:sz w:val="11"/>
            <w:szCs w:val="11"/>
          </w:rPr>
          <w:t> </w:t>
        </w:r>
      </w:hyperlink>
      <w:r>
        <w:rPr>
          <w:rFonts w:ascii="Verdana" w:hAnsi="Verdana" w:cs="Arial"/>
          <w:color w:val="747474"/>
          <w:sz w:val="11"/>
          <w:szCs w:val="11"/>
        </w:rPr>
        <w:t>(</w:t>
      </w:r>
      <w:proofErr w:type="spellStart"/>
      <w:r>
        <w:rPr>
          <w:rFonts w:ascii="Verdana" w:hAnsi="Verdana" w:cs="Arial"/>
          <w:color w:val="747474"/>
          <w:sz w:val="11"/>
          <w:szCs w:val="11"/>
        </w:rPr>
        <w:t>dimmer</w:t>
      </w:r>
      <w:proofErr w:type="spellEnd"/>
      <w:r>
        <w:rPr>
          <w:rFonts w:ascii="Verdana" w:hAnsi="Verdana" w:cs="Arial"/>
          <w:color w:val="747474"/>
          <w:sz w:val="11"/>
          <w:szCs w:val="11"/>
        </w:rPr>
        <w:t>). Per maggiori informazioni clicca</w:t>
      </w:r>
      <w:r>
        <w:rPr>
          <w:rStyle w:val="apple-converted-space"/>
          <w:rFonts w:ascii="Verdana" w:hAnsi="Verdana" w:cs="Arial"/>
          <w:color w:val="747474"/>
          <w:sz w:val="11"/>
          <w:szCs w:val="11"/>
        </w:rPr>
        <w:t> </w:t>
      </w:r>
      <w:hyperlink r:id="rId40" w:tgtFrame="_blank" w:history="1">
        <w:r>
          <w:rPr>
            <w:rStyle w:val="Collegamentoipertestuale"/>
            <w:rFonts w:ascii="Verdana" w:hAnsi="Verdana" w:cs="Arial"/>
            <w:b/>
            <w:bCs/>
            <w:color w:val="999999"/>
            <w:sz w:val="11"/>
            <w:szCs w:val="11"/>
          </w:rPr>
          <w:t>qui</w:t>
        </w:r>
      </w:hyperlink>
    </w:p>
    <w:p w:rsidR="00007017" w:rsidRDefault="00007017" w:rsidP="00007017">
      <w:pPr>
        <w:pStyle w:val="Titolo3"/>
        <w:shd w:val="clear" w:color="auto" w:fill="FFFFFF"/>
        <w:spacing w:line="189" w:lineRule="atLeast"/>
        <w:rPr>
          <w:rFonts w:ascii="Arial" w:hAnsi="Arial" w:cs="Arial"/>
          <w:color w:val="747474"/>
          <w:sz w:val="27"/>
          <w:szCs w:val="27"/>
        </w:rPr>
      </w:pPr>
      <w:r>
        <w:rPr>
          <w:rStyle w:val="Enfasigrassetto"/>
          <w:rFonts w:ascii="Verdana" w:hAnsi="Verdana" w:cs="Arial"/>
          <w:b/>
          <w:bCs/>
          <w:i/>
          <w:iCs/>
          <w:color w:val="747474"/>
          <w:sz w:val="13"/>
          <w:szCs w:val="13"/>
        </w:rPr>
        <w:t>Caratteristiche delle lampadine LED per uso domestico</w:t>
      </w:r>
      <w:r>
        <w:rPr>
          <w:rFonts w:ascii="Verdana" w:hAnsi="Verdana" w:cs="Arial"/>
          <w:color w:val="747474"/>
          <w:sz w:val="13"/>
          <w:szCs w:val="13"/>
        </w:rPr>
        <w:t>:</w:t>
      </w:r>
    </w:p>
    <w:p w:rsidR="00007017" w:rsidRDefault="00007017" w:rsidP="00007017">
      <w:pPr>
        <w:pStyle w:val="NormaleWeb"/>
        <w:shd w:val="clear" w:color="auto" w:fill="FFFFFF"/>
        <w:spacing w:line="189" w:lineRule="atLeast"/>
        <w:rPr>
          <w:rFonts w:ascii="Arial" w:hAnsi="Arial" w:cs="Arial"/>
          <w:color w:val="747474"/>
          <w:sz w:val="12"/>
          <w:szCs w:val="12"/>
        </w:rPr>
      </w:pPr>
      <w:r>
        <w:rPr>
          <w:rFonts w:ascii="Verdana" w:hAnsi="Verdana" w:cs="Arial"/>
          <w:color w:val="747474"/>
          <w:sz w:val="11"/>
          <w:szCs w:val="11"/>
        </w:rPr>
        <w:t>Gamma delle potenze disponibili: da 1 a 15 Watt</w:t>
      </w:r>
      <w:r>
        <w:rPr>
          <w:rFonts w:ascii="Verdana" w:hAnsi="Verdana" w:cs="Arial"/>
          <w:color w:val="747474"/>
          <w:sz w:val="11"/>
          <w:szCs w:val="11"/>
        </w:rPr>
        <w:br/>
        <w:t>Emissione luminosa: da 65 a 1500 lumen</w:t>
      </w:r>
      <w:r>
        <w:rPr>
          <w:rFonts w:ascii="Verdana" w:hAnsi="Verdana" w:cs="Arial"/>
          <w:color w:val="747474"/>
          <w:sz w:val="11"/>
          <w:szCs w:val="11"/>
        </w:rPr>
        <w:br/>
        <w:t>Efficienza luminosa: 40 - 90 lumen/Watt</w:t>
      </w:r>
      <w:r>
        <w:rPr>
          <w:rFonts w:ascii="Verdana" w:hAnsi="Verdana" w:cs="Arial"/>
          <w:color w:val="747474"/>
          <w:sz w:val="11"/>
          <w:szCs w:val="11"/>
        </w:rPr>
        <w:br/>
        <w:t>Resa dei colori (Indice di resa cromatica): da 70 a 90 </w:t>
      </w:r>
      <w:r>
        <w:rPr>
          <w:rFonts w:ascii="Verdana" w:hAnsi="Verdana" w:cs="Arial"/>
          <w:color w:val="747474"/>
          <w:sz w:val="11"/>
          <w:szCs w:val="11"/>
        </w:rPr>
        <w:br/>
        <w:t>Tonalità della luce (temperatura colore): da 2.500 a 6.500 Kelvin</w:t>
      </w:r>
      <w:r>
        <w:rPr>
          <w:rFonts w:ascii="Verdana" w:hAnsi="Verdana" w:cs="Arial"/>
          <w:color w:val="747474"/>
          <w:sz w:val="11"/>
          <w:szCs w:val="11"/>
        </w:rPr>
        <w:br/>
        <w:t>Vita utile: 12.000 – 50.000 ore</w:t>
      </w:r>
      <w:r>
        <w:rPr>
          <w:rFonts w:ascii="Verdana" w:hAnsi="Verdana" w:cs="Arial"/>
          <w:color w:val="747474"/>
          <w:sz w:val="11"/>
          <w:szCs w:val="11"/>
        </w:rPr>
        <w:br/>
        <w:t>Attacchi lampadine: E14, E27,G4, G53, GU4, GU5.3, GU10</w:t>
      </w:r>
    </w:p>
    <w:p w:rsidR="00007017" w:rsidRDefault="00007017" w:rsidP="00007017">
      <w:pPr>
        <w:pStyle w:val="Titolo3"/>
        <w:shd w:val="clear" w:color="auto" w:fill="FFFFFF"/>
        <w:spacing w:line="189" w:lineRule="atLeast"/>
        <w:rPr>
          <w:rFonts w:ascii="Arial" w:hAnsi="Arial" w:cs="Arial"/>
          <w:color w:val="747474"/>
          <w:sz w:val="27"/>
          <w:szCs w:val="27"/>
        </w:rPr>
      </w:pPr>
      <w:r>
        <w:rPr>
          <w:rStyle w:val="Enfasigrassetto"/>
          <w:rFonts w:ascii="Verdana" w:hAnsi="Verdana" w:cs="Arial"/>
          <w:b/>
          <w:bCs/>
          <w:i/>
          <w:iCs/>
          <w:color w:val="747474"/>
          <w:sz w:val="13"/>
          <w:szCs w:val="13"/>
        </w:rPr>
        <w:t>Efficienza</w:t>
      </w:r>
    </w:p>
    <w:p w:rsidR="00007017" w:rsidRDefault="00007017" w:rsidP="00007017">
      <w:pPr>
        <w:pStyle w:val="NormaleWeb"/>
        <w:shd w:val="clear" w:color="auto" w:fill="FFFFFF"/>
        <w:spacing w:line="189" w:lineRule="atLeast"/>
        <w:rPr>
          <w:rFonts w:ascii="Arial" w:hAnsi="Arial" w:cs="Arial"/>
          <w:color w:val="747474"/>
          <w:sz w:val="12"/>
          <w:szCs w:val="12"/>
        </w:rPr>
      </w:pPr>
      <w:r>
        <w:rPr>
          <w:rFonts w:ascii="Verdana" w:hAnsi="Verdana" w:cs="Arial"/>
          <w:color w:val="747474"/>
          <w:sz w:val="11"/>
          <w:szCs w:val="11"/>
        </w:rPr>
        <w:t>I LED possono raggiungere efficienze molto elevate, fino a 80-100 lumen/Watt. Normalmente le lampadine LED per uso domestico, per ora, si attestano su rese intorno ai 40-90 lumen/watt.</w:t>
      </w:r>
    </w:p>
    <w:p w:rsidR="00007017" w:rsidRDefault="00007017" w:rsidP="00007017">
      <w:pPr>
        <w:pStyle w:val="Titolo3"/>
        <w:shd w:val="clear" w:color="auto" w:fill="FFFFFF"/>
        <w:spacing w:line="189" w:lineRule="atLeast"/>
        <w:rPr>
          <w:rFonts w:ascii="Arial" w:hAnsi="Arial" w:cs="Arial"/>
          <w:color w:val="747474"/>
          <w:sz w:val="27"/>
          <w:szCs w:val="27"/>
        </w:rPr>
      </w:pPr>
      <w:r>
        <w:rPr>
          <w:rStyle w:val="Enfasigrassetto"/>
          <w:rFonts w:ascii="Verdana" w:hAnsi="Verdana" w:cs="Arial"/>
          <w:b/>
          <w:bCs/>
          <w:i/>
          <w:iCs/>
          <w:color w:val="747474"/>
          <w:sz w:val="13"/>
          <w:szCs w:val="13"/>
        </w:rPr>
        <w:lastRenderedPageBreak/>
        <w:t>Classificazione energetica delle lampadine LED</w:t>
      </w:r>
    </w:p>
    <w:p w:rsidR="00007017" w:rsidRDefault="00007017" w:rsidP="00007017">
      <w:pPr>
        <w:pStyle w:val="NormaleWeb"/>
        <w:shd w:val="clear" w:color="auto" w:fill="FFFFFF"/>
        <w:spacing w:line="189" w:lineRule="atLeast"/>
        <w:rPr>
          <w:rFonts w:ascii="Arial" w:hAnsi="Arial" w:cs="Arial"/>
          <w:color w:val="747474"/>
          <w:sz w:val="12"/>
          <w:szCs w:val="12"/>
        </w:rPr>
      </w:pPr>
      <w:r>
        <w:rPr>
          <w:rFonts w:ascii="Arial" w:hAnsi="Arial" w:cs="Arial"/>
          <w:noProof/>
          <w:color w:val="747474"/>
          <w:sz w:val="12"/>
          <w:szCs w:val="12"/>
        </w:rPr>
        <w:drawing>
          <wp:inline distT="0" distB="0" distL="0" distR="0">
            <wp:extent cx="6430645" cy="5673090"/>
            <wp:effectExtent l="0" t="0" r="0" b="0"/>
            <wp:docPr id="70" name="Immagine 70" descr="http://www.lampadinagiusta.it/userfiles/1375363678_LED_CassificazioneEnerget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lampadinagiusta.it/userfiles/1375363678_LED_CassificazioneEnergetica.png"/>
                    <pic:cNvPicPr>
                      <a:picLocks noChangeAspect="1" noChangeArrowheads="1"/>
                    </pic:cNvPicPr>
                  </pic:nvPicPr>
                  <pic:blipFill>
                    <a:blip r:embed="rId41" cstate="print"/>
                    <a:srcRect/>
                    <a:stretch>
                      <a:fillRect/>
                    </a:stretch>
                  </pic:blipFill>
                  <pic:spPr bwMode="auto">
                    <a:xfrm>
                      <a:off x="0" y="0"/>
                      <a:ext cx="6430645" cy="5673090"/>
                    </a:xfrm>
                    <a:prstGeom prst="rect">
                      <a:avLst/>
                    </a:prstGeom>
                    <a:noFill/>
                    <a:ln w="9525">
                      <a:noFill/>
                      <a:miter lim="800000"/>
                      <a:headEnd/>
                      <a:tailEnd/>
                    </a:ln>
                  </pic:spPr>
                </pic:pic>
              </a:graphicData>
            </a:graphic>
          </wp:inline>
        </w:drawing>
      </w:r>
    </w:p>
    <w:p w:rsidR="00007017" w:rsidRDefault="00007017" w:rsidP="00007017">
      <w:pPr>
        <w:pStyle w:val="Titolo3"/>
        <w:shd w:val="clear" w:color="auto" w:fill="FFFFFF"/>
        <w:spacing w:line="189" w:lineRule="atLeast"/>
        <w:rPr>
          <w:rFonts w:ascii="Arial" w:hAnsi="Arial" w:cs="Arial"/>
          <w:color w:val="747474"/>
          <w:sz w:val="27"/>
          <w:szCs w:val="27"/>
        </w:rPr>
      </w:pPr>
      <w:r>
        <w:rPr>
          <w:rStyle w:val="Enfasigrassetto"/>
          <w:rFonts w:ascii="Verdana" w:hAnsi="Verdana" w:cs="Arial"/>
          <w:b/>
          <w:bCs/>
          <w:i/>
          <w:iCs/>
          <w:color w:val="747474"/>
          <w:sz w:val="13"/>
          <w:szCs w:val="13"/>
        </w:rPr>
        <w:t>Dove la butto?</w:t>
      </w:r>
    </w:p>
    <w:p w:rsidR="00007017" w:rsidRDefault="00007017" w:rsidP="00007017">
      <w:pPr>
        <w:pStyle w:val="NormaleWeb"/>
        <w:shd w:val="clear" w:color="auto" w:fill="FFFFFF"/>
        <w:spacing w:line="189" w:lineRule="atLeast"/>
        <w:rPr>
          <w:rFonts w:ascii="Arial" w:hAnsi="Arial" w:cs="Arial"/>
          <w:color w:val="747474"/>
          <w:sz w:val="12"/>
          <w:szCs w:val="12"/>
        </w:rPr>
      </w:pPr>
      <w:r>
        <w:rPr>
          <w:rFonts w:ascii="Verdana" w:hAnsi="Verdana" w:cs="Arial"/>
          <w:color w:val="747474"/>
          <w:sz w:val="11"/>
          <w:szCs w:val="11"/>
        </w:rPr>
        <w:t>Per conoscere come</w:t>
      </w:r>
      <w:r>
        <w:rPr>
          <w:rStyle w:val="apple-converted-space"/>
          <w:rFonts w:ascii="Verdana" w:hAnsi="Verdana" w:cs="Arial"/>
          <w:color w:val="747474"/>
          <w:sz w:val="11"/>
          <w:szCs w:val="11"/>
        </w:rPr>
        <w:t> </w:t>
      </w:r>
      <w:hyperlink r:id="rId42" w:history="1">
        <w:r>
          <w:rPr>
            <w:rStyle w:val="Collegamentoipertestuale"/>
            <w:rFonts w:ascii="Verdana" w:hAnsi="Verdana" w:cs="Arial"/>
            <w:color w:val="696969"/>
            <w:sz w:val="11"/>
            <w:szCs w:val="11"/>
          </w:rPr>
          <w:t>smaltire le lampadine LED</w:t>
        </w:r>
      </w:hyperlink>
      <w:r>
        <w:rPr>
          <w:rStyle w:val="apple-converted-space"/>
          <w:rFonts w:ascii="Verdana" w:hAnsi="Verdana" w:cs="Arial"/>
          <w:color w:val="747474"/>
          <w:sz w:val="11"/>
          <w:szCs w:val="11"/>
        </w:rPr>
        <w:t> </w:t>
      </w:r>
      <w:r>
        <w:rPr>
          <w:rFonts w:ascii="Verdana" w:hAnsi="Verdana" w:cs="Arial"/>
          <w:color w:val="747474"/>
          <w:sz w:val="11"/>
          <w:szCs w:val="11"/>
        </w:rPr>
        <w:t>clicca</w:t>
      </w:r>
      <w:r>
        <w:rPr>
          <w:rStyle w:val="apple-converted-space"/>
          <w:rFonts w:ascii="Verdana" w:hAnsi="Verdana" w:cs="Arial"/>
          <w:color w:val="747474"/>
          <w:sz w:val="11"/>
          <w:szCs w:val="11"/>
        </w:rPr>
        <w:t> </w:t>
      </w:r>
      <w:hyperlink r:id="rId43" w:history="1">
        <w:r>
          <w:rPr>
            <w:rStyle w:val="Collegamentoipertestuale"/>
            <w:rFonts w:ascii="Verdana" w:hAnsi="Verdana" w:cs="Arial"/>
            <w:b/>
            <w:bCs/>
            <w:color w:val="999999"/>
            <w:sz w:val="11"/>
            <w:szCs w:val="11"/>
          </w:rPr>
          <w:t>qui</w:t>
        </w:r>
      </w:hyperlink>
    </w:p>
    <w:p w:rsidR="00DF7F95" w:rsidRDefault="00DF7F95" w:rsidP="00007017"/>
    <w:p w:rsidR="00007017" w:rsidRDefault="00007017" w:rsidP="00007017">
      <w:r>
        <w:br w:type="page"/>
      </w:r>
    </w:p>
    <w:p w:rsidR="00007017" w:rsidRDefault="00007017" w:rsidP="00007017">
      <w:pPr>
        <w:pStyle w:val="Titolo2"/>
        <w:shd w:val="clear" w:color="auto" w:fill="FFFFFF"/>
        <w:spacing w:line="208" w:lineRule="atLeast"/>
        <w:rPr>
          <w:rFonts w:ascii="Arial" w:hAnsi="Arial" w:cs="Arial"/>
          <w:b w:val="0"/>
          <w:bCs w:val="0"/>
          <w:color w:val="A0CE4E"/>
          <w:sz w:val="19"/>
          <w:szCs w:val="19"/>
        </w:rPr>
      </w:pPr>
      <w:r>
        <w:rPr>
          <w:rFonts w:ascii="Arial" w:hAnsi="Arial" w:cs="Arial"/>
          <w:b w:val="0"/>
          <w:bCs w:val="0"/>
          <w:color w:val="A0CE4E"/>
          <w:sz w:val="19"/>
          <w:szCs w:val="19"/>
        </w:rPr>
        <w:lastRenderedPageBreak/>
        <w:t>Sistemi di regolazione</w:t>
      </w:r>
    </w:p>
    <w:p w:rsidR="00007017" w:rsidRDefault="00007017" w:rsidP="00007017">
      <w:pPr>
        <w:pStyle w:val="NormaleWeb"/>
        <w:shd w:val="clear" w:color="auto" w:fill="FFFFFF"/>
        <w:spacing w:line="189" w:lineRule="atLeast"/>
        <w:rPr>
          <w:rFonts w:ascii="Arial" w:hAnsi="Arial" w:cs="Arial"/>
          <w:color w:val="747474"/>
          <w:sz w:val="12"/>
          <w:szCs w:val="12"/>
        </w:rPr>
      </w:pPr>
      <w:r>
        <w:rPr>
          <w:rStyle w:val="Enfasigrassetto"/>
          <w:rFonts w:ascii="Verdana" w:hAnsi="Verdana" w:cs="Arial"/>
          <w:color w:val="747474"/>
          <w:sz w:val="11"/>
          <w:szCs w:val="11"/>
          <w:u w:val="single"/>
        </w:rPr>
        <w:t xml:space="preserve">SISTEMI </w:t>
      </w:r>
      <w:proofErr w:type="spellStart"/>
      <w:r>
        <w:rPr>
          <w:rStyle w:val="Enfasigrassetto"/>
          <w:rFonts w:ascii="Verdana" w:hAnsi="Verdana" w:cs="Arial"/>
          <w:color w:val="747474"/>
          <w:sz w:val="11"/>
          <w:szCs w:val="11"/>
          <w:u w:val="single"/>
        </w:rPr>
        <w:t>DI</w:t>
      </w:r>
      <w:proofErr w:type="spellEnd"/>
      <w:r>
        <w:rPr>
          <w:rStyle w:val="Enfasigrassetto"/>
          <w:rFonts w:ascii="Verdana" w:hAnsi="Verdana" w:cs="Arial"/>
          <w:color w:val="747474"/>
          <w:sz w:val="11"/>
          <w:szCs w:val="11"/>
          <w:u w:val="single"/>
        </w:rPr>
        <w:t xml:space="preserve"> REGOLAZIONE: VARIALUCE (DIMMER</w:t>
      </w:r>
      <w:r>
        <w:rPr>
          <w:rFonts w:ascii="Verdana" w:hAnsi="Verdana" w:cs="Arial"/>
          <w:color w:val="747474"/>
          <w:sz w:val="11"/>
          <w:szCs w:val="11"/>
        </w:rPr>
        <w:t>)</w:t>
      </w:r>
    </w:p>
    <w:p w:rsidR="00007017" w:rsidRDefault="00007017" w:rsidP="00007017">
      <w:pPr>
        <w:pStyle w:val="NormaleWeb"/>
        <w:shd w:val="clear" w:color="auto" w:fill="FFFFFF"/>
        <w:spacing w:line="189" w:lineRule="atLeast"/>
        <w:rPr>
          <w:rFonts w:ascii="Arial" w:hAnsi="Arial" w:cs="Arial"/>
          <w:color w:val="747474"/>
          <w:sz w:val="12"/>
          <w:szCs w:val="12"/>
        </w:rPr>
      </w:pPr>
      <w:r>
        <w:rPr>
          <w:rFonts w:ascii="Verdana" w:hAnsi="Verdana" w:cs="Arial"/>
          <w:color w:val="747474"/>
          <w:sz w:val="11"/>
          <w:szCs w:val="11"/>
        </w:rPr>
        <w:t xml:space="preserve">Il </w:t>
      </w:r>
      <w:proofErr w:type="spellStart"/>
      <w:r>
        <w:rPr>
          <w:rFonts w:ascii="Verdana" w:hAnsi="Verdana" w:cs="Arial"/>
          <w:color w:val="747474"/>
          <w:sz w:val="11"/>
          <w:szCs w:val="11"/>
        </w:rPr>
        <w:t>varialuce</w:t>
      </w:r>
      <w:proofErr w:type="spellEnd"/>
      <w:r>
        <w:rPr>
          <w:rFonts w:ascii="Verdana" w:hAnsi="Verdana" w:cs="Arial"/>
          <w:color w:val="747474"/>
          <w:sz w:val="11"/>
          <w:szCs w:val="11"/>
        </w:rPr>
        <w:t xml:space="preserve"> (</w:t>
      </w:r>
      <w:proofErr w:type="spellStart"/>
      <w:r>
        <w:rPr>
          <w:rFonts w:ascii="Verdana" w:hAnsi="Verdana" w:cs="Arial"/>
          <w:color w:val="747474"/>
          <w:sz w:val="11"/>
          <w:szCs w:val="11"/>
        </w:rPr>
        <w:t>dimmer</w:t>
      </w:r>
      <w:proofErr w:type="spellEnd"/>
      <w:r>
        <w:rPr>
          <w:rFonts w:ascii="Verdana" w:hAnsi="Verdana" w:cs="Arial"/>
          <w:color w:val="747474"/>
          <w:sz w:val="11"/>
          <w:szCs w:val="11"/>
        </w:rPr>
        <w:t>) è un dispositivo utilizzato per regolare l’emissione luminosa di una lampadina. Questo sistema di regolazione consente di regolare la quantità di luce emessa e, pertanto, di diminuire la potenza assorbita dalla lampadina in funzione di una temporanea diversa esigenza, impattando così anche sul risparmio energetico.</w:t>
      </w:r>
    </w:p>
    <w:p w:rsidR="00007017" w:rsidRDefault="00007017" w:rsidP="00007017">
      <w:pPr>
        <w:pStyle w:val="NormaleWeb"/>
        <w:shd w:val="clear" w:color="auto" w:fill="FFFFFF"/>
        <w:spacing w:line="189" w:lineRule="atLeast"/>
        <w:rPr>
          <w:rFonts w:ascii="Arial" w:hAnsi="Arial" w:cs="Arial"/>
          <w:color w:val="747474"/>
          <w:sz w:val="12"/>
          <w:szCs w:val="12"/>
        </w:rPr>
      </w:pPr>
      <w:r>
        <w:rPr>
          <w:rStyle w:val="Enfasigrassetto"/>
          <w:rFonts w:ascii="Verdana" w:hAnsi="Verdana" w:cs="Arial"/>
          <w:color w:val="747474"/>
          <w:sz w:val="11"/>
          <w:szCs w:val="11"/>
          <w:u w:val="single"/>
        </w:rPr>
        <w:t>ATTENZIONE</w:t>
      </w:r>
      <w:r>
        <w:rPr>
          <w:rFonts w:ascii="Verdana" w:hAnsi="Verdana" w:cs="Arial"/>
          <w:color w:val="747474"/>
          <w:sz w:val="11"/>
          <w:szCs w:val="11"/>
        </w:rPr>
        <w:t xml:space="preserve">: Non tutte le lampadine sono </w:t>
      </w:r>
      <w:proofErr w:type="spellStart"/>
      <w:r>
        <w:rPr>
          <w:rFonts w:ascii="Verdana" w:hAnsi="Verdana" w:cs="Arial"/>
          <w:color w:val="747474"/>
          <w:sz w:val="11"/>
          <w:szCs w:val="11"/>
        </w:rPr>
        <w:t>dimmerabili</w:t>
      </w:r>
      <w:proofErr w:type="spellEnd"/>
      <w:r>
        <w:rPr>
          <w:rFonts w:ascii="Verdana" w:hAnsi="Verdana" w:cs="Arial"/>
          <w:color w:val="747474"/>
          <w:sz w:val="11"/>
          <w:szCs w:val="11"/>
        </w:rPr>
        <w:t xml:space="preserve">! Per verificare se una lampada sia </w:t>
      </w:r>
      <w:proofErr w:type="spellStart"/>
      <w:r>
        <w:rPr>
          <w:rFonts w:ascii="Verdana" w:hAnsi="Verdana" w:cs="Arial"/>
          <w:color w:val="747474"/>
          <w:sz w:val="11"/>
          <w:szCs w:val="11"/>
        </w:rPr>
        <w:t>dimmerabile</w:t>
      </w:r>
      <w:proofErr w:type="spellEnd"/>
      <w:r>
        <w:rPr>
          <w:rFonts w:ascii="Verdana" w:hAnsi="Verdana" w:cs="Arial"/>
          <w:color w:val="747474"/>
          <w:sz w:val="11"/>
          <w:szCs w:val="11"/>
        </w:rPr>
        <w:t xml:space="preserve"> o meno verifica la presenza sulla confezione dei seguenti simboli:</w:t>
      </w:r>
    </w:p>
    <w:p w:rsidR="00007017" w:rsidRDefault="00007017" w:rsidP="00007017">
      <w:pPr>
        <w:pStyle w:val="NormaleWeb"/>
        <w:shd w:val="clear" w:color="auto" w:fill="FFFFFF"/>
        <w:spacing w:line="189" w:lineRule="atLeast"/>
        <w:rPr>
          <w:rFonts w:ascii="Arial" w:hAnsi="Arial" w:cs="Arial"/>
          <w:color w:val="747474"/>
          <w:sz w:val="12"/>
          <w:szCs w:val="12"/>
        </w:rPr>
      </w:pPr>
      <w:r>
        <w:rPr>
          <w:rFonts w:ascii="Verdana" w:hAnsi="Verdana" w:cs="Arial"/>
          <w:noProof/>
          <w:color w:val="747474"/>
          <w:sz w:val="11"/>
          <w:szCs w:val="11"/>
        </w:rPr>
        <w:drawing>
          <wp:inline distT="0" distB="0" distL="0" distR="0">
            <wp:extent cx="950595" cy="950595"/>
            <wp:effectExtent l="0" t="0" r="0" b="0"/>
            <wp:docPr id="73" name="Immagine 73" descr="http://www.lampadinagiusta.it/userfiles/1373615316_SimboloNonDimmerabile_IEC_100x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lampadinagiusta.it/userfiles/1373615316_SimboloNonDimmerabile_IEC_100x100.png"/>
                    <pic:cNvPicPr>
                      <a:picLocks noChangeAspect="1" noChangeArrowheads="1"/>
                    </pic:cNvPicPr>
                  </pic:nvPicPr>
                  <pic:blipFill>
                    <a:blip r:embed="rId44" cstate="print"/>
                    <a:srcRect/>
                    <a:stretch>
                      <a:fillRect/>
                    </a:stretch>
                  </pic:blipFill>
                  <pic:spPr bwMode="auto">
                    <a:xfrm>
                      <a:off x="0" y="0"/>
                      <a:ext cx="950595" cy="950595"/>
                    </a:xfrm>
                    <a:prstGeom prst="rect">
                      <a:avLst/>
                    </a:prstGeom>
                    <a:noFill/>
                    <a:ln w="9525">
                      <a:noFill/>
                      <a:miter lim="800000"/>
                      <a:headEnd/>
                      <a:tailEnd/>
                    </a:ln>
                  </pic:spPr>
                </pic:pic>
              </a:graphicData>
            </a:graphic>
          </wp:inline>
        </w:drawing>
      </w:r>
      <w:r>
        <w:rPr>
          <w:rFonts w:ascii="Verdana" w:hAnsi="Verdana" w:cs="Arial"/>
          <w:color w:val="747474"/>
          <w:sz w:val="11"/>
          <w:szCs w:val="11"/>
        </w:rPr>
        <w:t>Se la lampadina</w:t>
      </w:r>
      <w:r>
        <w:rPr>
          <w:rStyle w:val="apple-converted-space"/>
          <w:rFonts w:ascii="Verdana" w:hAnsi="Verdana" w:cs="Arial"/>
          <w:color w:val="747474"/>
          <w:sz w:val="11"/>
          <w:szCs w:val="11"/>
        </w:rPr>
        <w:t> </w:t>
      </w:r>
      <w:r>
        <w:rPr>
          <w:rStyle w:val="Enfasigrassetto"/>
          <w:rFonts w:ascii="Verdana" w:hAnsi="Verdana" w:cs="Arial"/>
          <w:color w:val="747474"/>
          <w:sz w:val="11"/>
          <w:szCs w:val="11"/>
        </w:rPr>
        <w:t>NON E’ DIMMERABILE</w:t>
      </w:r>
      <w:r>
        <w:rPr>
          <w:rFonts w:ascii="Verdana" w:hAnsi="Verdana" w:cs="Arial"/>
          <w:color w:val="747474"/>
          <w:sz w:val="11"/>
          <w:szCs w:val="11"/>
        </w:rPr>
        <w:t xml:space="preserve"> il simbolo riportato a sinistra deve essere obbligatoriamente riportato quantomeno sulla confezione ed eventualmente anche sulla lampadina o nel foglio di istruzioni. Pertanto, se è presente questo simbolo, la lampadina NON può essere installata in apparecchi di illuminazione muniti di </w:t>
      </w:r>
      <w:proofErr w:type="spellStart"/>
      <w:r>
        <w:rPr>
          <w:rFonts w:ascii="Verdana" w:hAnsi="Verdana" w:cs="Arial"/>
          <w:color w:val="747474"/>
          <w:sz w:val="11"/>
          <w:szCs w:val="11"/>
        </w:rPr>
        <w:t>varialuce</w:t>
      </w:r>
      <w:proofErr w:type="spellEnd"/>
      <w:r>
        <w:rPr>
          <w:rFonts w:ascii="Verdana" w:hAnsi="Verdana" w:cs="Arial"/>
          <w:color w:val="747474"/>
          <w:sz w:val="11"/>
          <w:szCs w:val="11"/>
        </w:rPr>
        <w:t xml:space="preserve"> o connessi ad un sistema di regolazione dell'impianto elettrico.</w:t>
      </w:r>
    </w:p>
    <w:p w:rsidR="00007017" w:rsidRDefault="00007017" w:rsidP="00007017">
      <w:pPr>
        <w:pStyle w:val="NormaleWeb"/>
        <w:shd w:val="clear" w:color="auto" w:fill="FFFFFF"/>
        <w:spacing w:line="189" w:lineRule="atLeast"/>
        <w:rPr>
          <w:rFonts w:ascii="Arial" w:hAnsi="Arial" w:cs="Arial"/>
          <w:color w:val="747474"/>
          <w:sz w:val="12"/>
          <w:szCs w:val="12"/>
        </w:rPr>
      </w:pPr>
      <w:r>
        <w:rPr>
          <w:rFonts w:ascii="Verdana" w:hAnsi="Verdana" w:cs="Arial"/>
          <w:color w:val="747474"/>
          <w:sz w:val="11"/>
          <w:szCs w:val="11"/>
        </w:rPr>
        <w:t>I simboli che seguono (sono solo alcuni esempi di simboli che si possono ritrovare sulla confezione o sulla lampadina o nel foglio di istruzioni) oppure la dicitura "</w:t>
      </w:r>
      <w:proofErr w:type="spellStart"/>
      <w:r>
        <w:rPr>
          <w:rFonts w:ascii="Verdana" w:hAnsi="Verdana" w:cs="Arial"/>
          <w:color w:val="747474"/>
          <w:sz w:val="11"/>
          <w:szCs w:val="11"/>
        </w:rPr>
        <w:t>dimmerabile</w:t>
      </w:r>
      <w:proofErr w:type="spellEnd"/>
      <w:r>
        <w:rPr>
          <w:rFonts w:ascii="Verdana" w:hAnsi="Verdana" w:cs="Arial"/>
          <w:color w:val="747474"/>
          <w:sz w:val="11"/>
          <w:szCs w:val="11"/>
        </w:rPr>
        <w:t>" indicano che la</w:t>
      </w:r>
      <w:r>
        <w:rPr>
          <w:rStyle w:val="apple-converted-space"/>
          <w:rFonts w:ascii="Verdana" w:hAnsi="Verdana" w:cs="Arial"/>
          <w:color w:val="747474"/>
          <w:sz w:val="11"/>
          <w:szCs w:val="11"/>
        </w:rPr>
        <w:t> </w:t>
      </w:r>
      <w:r>
        <w:rPr>
          <w:rStyle w:val="Enfasigrassetto"/>
          <w:rFonts w:ascii="Arial" w:hAnsi="Arial" w:cs="Arial"/>
          <w:color w:val="747474"/>
          <w:sz w:val="12"/>
          <w:szCs w:val="12"/>
        </w:rPr>
        <w:t xml:space="preserve">lampadina è </w:t>
      </w:r>
      <w:proofErr w:type="spellStart"/>
      <w:r>
        <w:rPr>
          <w:rStyle w:val="Enfasigrassetto"/>
          <w:rFonts w:ascii="Arial" w:hAnsi="Arial" w:cs="Arial"/>
          <w:color w:val="747474"/>
          <w:sz w:val="12"/>
          <w:szCs w:val="12"/>
        </w:rPr>
        <w:t>dimmerabile</w:t>
      </w:r>
      <w:proofErr w:type="spellEnd"/>
      <w:r>
        <w:rPr>
          <w:rFonts w:ascii="Verdana" w:hAnsi="Verdana" w:cs="Arial"/>
          <w:color w:val="747474"/>
          <w:sz w:val="11"/>
          <w:szCs w:val="11"/>
        </w:rPr>
        <w:t xml:space="preserve">. Pertanto, la lampadina può essere installata in apparecchi di illuminazione muniti di </w:t>
      </w:r>
      <w:proofErr w:type="spellStart"/>
      <w:r>
        <w:rPr>
          <w:rFonts w:ascii="Verdana" w:hAnsi="Verdana" w:cs="Arial"/>
          <w:color w:val="747474"/>
          <w:sz w:val="11"/>
          <w:szCs w:val="11"/>
        </w:rPr>
        <w:t>varialuce</w:t>
      </w:r>
      <w:proofErr w:type="spellEnd"/>
      <w:r>
        <w:rPr>
          <w:rFonts w:ascii="Verdana" w:hAnsi="Verdana" w:cs="Arial"/>
          <w:color w:val="747474"/>
          <w:sz w:val="11"/>
          <w:szCs w:val="11"/>
        </w:rPr>
        <w:t xml:space="preserve"> o connessi ad un sistema di regolazione dell'impianto elettrico. È necessario rispettare l’indicazione, eventualmente riportata sulla confezione della lampadina, relativa al numero massimo di lampadine associabili ad un </w:t>
      </w:r>
      <w:proofErr w:type="spellStart"/>
      <w:r>
        <w:rPr>
          <w:rFonts w:ascii="Verdana" w:hAnsi="Verdana" w:cs="Arial"/>
          <w:color w:val="747474"/>
          <w:sz w:val="11"/>
          <w:szCs w:val="11"/>
        </w:rPr>
        <w:t>dimmer</w:t>
      </w:r>
      <w:proofErr w:type="spellEnd"/>
      <w:r>
        <w:rPr>
          <w:rFonts w:ascii="Verdana" w:hAnsi="Verdana" w:cs="Arial"/>
          <w:color w:val="747474"/>
          <w:sz w:val="11"/>
          <w:szCs w:val="11"/>
        </w:rPr>
        <w:t>.</w:t>
      </w:r>
    </w:p>
    <w:p w:rsidR="00007017" w:rsidRDefault="00007017" w:rsidP="00007017">
      <w:pPr>
        <w:pStyle w:val="NormaleWeb"/>
        <w:shd w:val="clear" w:color="auto" w:fill="FFFFFF"/>
        <w:spacing w:line="189" w:lineRule="atLeast"/>
        <w:rPr>
          <w:rFonts w:ascii="Arial" w:hAnsi="Arial" w:cs="Arial"/>
          <w:color w:val="747474"/>
          <w:sz w:val="12"/>
          <w:szCs w:val="12"/>
        </w:rPr>
      </w:pPr>
      <w:r>
        <w:rPr>
          <w:rFonts w:ascii="Arial" w:hAnsi="Arial" w:cs="Arial"/>
          <w:noProof/>
          <w:color w:val="747474"/>
          <w:sz w:val="12"/>
          <w:szCs w:val="12"/>
        </w:rPr>
        <w:drawing>
          <wp:inline distT="0" distB="0" distL="0" distR="0">
            <wp:extent cx="1143000" cy="1191260"/>
            <wp:effectExtent l="0" t="0" r="0" b="0"/>
            <wp:docPr id="74" name="Immagine 74" descr="http://www.lampadinagiusta.it/userfiles/1373616910_SimboloDimmerab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lampadinagiusta.it/userfiles/1373616910_SimboloDimmerabile.png"/>
                    <pic:cNvPicPr>
                      <a:picLocks noChangeAspect="1" noChangeArrowheads="1"/>
                    </pic:cNvPicPr>
                  </pic:nvPicPr>
                  <pic:blipFill>
                    <a:blip r:embed="rId45" cstate="print"/>
                    <a:srcRect/>
                    <a:stretch>
                      <a:fillRect/>
                    </a:stretch>
                  </pic:blipFill>
                  <pic:spPr bwMode="auto">
                    <a:xfrm>
                      <a:off x="0" y="0"/>
                      <a:ext cx="1143000" cy="1191260"/>
                    </a:xfrm>
                    <a:prstGeom prst="rect">
                      <a:avLst/>
                    </a:prstGeom>
                    <a:noFill/>
                    <a:ln w="9525">
                      <a:noFill/>
                      <a:miter lim="800000"/>
                      <a:headEnd/>
                      <a:tailEnd/>
                    </a:ln>
                  </pic:spPr>
                </pic:pic>
              </a:graphicData>
            </a:graphic>
          </wp:inline>
        </w:drawing>
      </w:r>
      <w:r>
        <w:rPr>
          <w:rFonts w:ascii="Arial" w:hAnsi="Arial" w:cs="Arial"/>
          <w:noProof/>
          <w:color w:val="747474"/>
          <w:sz w:val="12"/>
          <w:szCs w:val="12"/>
        </w:rPr>
        <w:drawing>
          <wp:inline distT="0" distB="0" distL="0" distR="0">
            <wp:extent cx="1143000" cy="1191260"/>
            <wp:effectExtent l="0" t="0" r="0" b="0"/>
            <wp:docPr id="75" name="Immagine 75" descr="http://www.lampadinagiusta.it/userfiles/1373616888_SimboloDimmerabil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lampadinagiusta.it/userfiles/1373616888_SimboloDimmerabile_1.png"/>
                    <pic:cNvPicPr>
                      <a:picLocks noChangeAspect="1" noChangeArrowheads="1"/>
                    </pic:cNvPicPr>
                  </pic:nvPicPr>
                  <pic:blipFill>
                    <a:blip r:embed="rId46" cstate="print"/>
                    <a:srcRect/>
                    <a:stretch>
                      <a:fillRect/>
                    </a:stretch>
                  </pic:blipFill>
                  <pic:spPr bwMode="auto">
                    <a:xfrm>
                      <a:off x="0" y="0"/>
                      <a:ext cx="1143000" cy="1191260"/>
                    </a:xfrm>
                    <a:prstGeom prst="rect">
                      <a:avLst/>
                    </a:prstGeom>
                    <a:noFill/>
                    <a:ln w="9525">
                      <a:noFill/>
                      <a:miter lim="800000"/>
                      <a:headEnd/>
                      <a:tailEnd/>
                    </a:ln>
                  </pic:spPr>
                </pic:pic>
              </a:graphicData>
            </a:graphic>
          </wp:inline>
        </w:drawing>
      </w:r>
      <w:r>
        <w:rPr>
          <w:rFonts w:ascii="Arial" w:hAnsi="Arial" w:cs="Arial"/>
          <w:noProof/>
          <w:color w:val="747474"/>
          <w:sz w:val="12"/>
          <w:szCs w:val="12"/>
        </w:rPr>
        <w:drawing>
          <wp:inline distT="0" distB="0" distL="0" distR="0">
            <wp:extent cx="1143000" cy="1191260"/>
            <wp:effectExtent l="0" t="0" r="0" b="0"/>
            <wp:docPr id="76" name="Immagine 76" descr="http://www.lampadinagiusta.it/userfiles/1373616678_SimboloDimmerabil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lampadinagiusta.it/userfiles/1373616678_SimboloDimmerabile_2.png"/>
                    <pic:cNvPicPr>
                      <a:picLocks noChangeAspect="1" noChangeArrowheads="1"/>
                    </pic:cNvPicPr>
                  </pic:nvPicPr>
                  <pic:blipFill>
                    <a:blip r:embed="rId47" cstate="print"/>
                    <a:srcRect/>
                    <a:stretch>
                      <a:fillRect/>
                    </a:stretch>
                  </pic:blipFill>
                  <pic:spPr bwMode="auto">
                    <a:xfrm>
                      <a:off x="0" y="0"/>
                      <a:ext cx="1143000" cy="1191260"/>
                    </a:xfrm>
                    <a:prstGeom prst="rect">
                      <a:avLst/>
                    </a:prstGeom>
                    <a:noFill/>
                    <a:ln w="9525">
                      <a:noFill/>
                      <a:miter lim="800000"/>
                      <a:headEnd/>
                      <a:tailEnd/>
                    </a:ln>
                  </pic:spPr>
                </pic:pic>
              </a:graphicData>
            </a:graphic>
          </wp:inline>
        </w:drawing>
      </w:r>
    </w:p>
    <w:p w:rsidR="00007017" w:rsidRDefault="00007017" w:rsidP="00007017">
      <w:r>
        <w:br w:type="page"/>
      </w:r>
    </w:p>
    <w:p w:rsidR="00007017" w:rsidRDefault="00007017" w:rsidP="00007017">
      <w:pPr>
        <w:pStyle w:val="Titolo4"/>
        <w:shd w:val="clear" w:color="auto" w:fill="FFFFFF"/>
        <w:spacing w:line="189" w:lineRule="atLeast"/>
        <w:rPr>
          <w:rFonts w:ascii="Arial" w:hAnsi="Arial" w:cs="Arial"/>
          <w:color w:val="747474"/>
        </w:rPr>
      </w:pPr>
      <w:hyperlink r:id="rId48" w:history="1">
        <w:r>
          <w:rPr>
            <w:rStyle w:val="Collegamentoipertestuale"/>
            <w:rFonts w:ascii="Arial" w:hAnsi="Arial" w:cs="Arial"/>
            <w:color w:val="999999"/>
          </w:rPr>
          <w:t>Caratteristiche prestazionali</w:t>
        </w:r>
      </w:hyperlink>
      <w:r>
        <w:rPr>
          <w:rStyle w:val="apple-converted-space"/>
          <w:rFonts w:ascii="Arial" w:hAnsi="Arial" w:cs="Arial"/>
          <w:color w:val="747474"/>
        </w:rPr>
        <w:t> </w:t>
      </w:r>
      <w:r>
        <w:rPr>
          <w:rFonts w:ascii="Arial" w:hAnsi="Arial" w:cs="Arial"/>
          <w:color w:val="747474"/>
        </w:rPr>
        <w:t>»</w:t>
      </w:r>
    </w:p>
    <w:p w:rsidR="00007017" w:rsidRDefault="00007017" w:rsidP="00007017">
      <w:pPr>
        <w:pStyle w:val="NormaleWeb"/>
        <w:shd w:val="clear" w:color="auto" w:fill="FFFFFF"/>
        <w:spacing w:line="189" w:lineRule="atLeast"/>
        <w:rPr>
          <w:rFonts w:ascii="Arial" w:hAnsi="Arial" w:cs="Arial"/>
          <w:color w:val="747474"/>
          <w:sz w:val="12"/>
          <w:szCs w:val="12"/>
        </w:rPr>
      </w:pPr>
      <w:r>
        <w:rPr>
          <w:rStyle w:val="Enfasigrassetto"/>
          <w:rFonts w:ascii="Verdana" w:hAnsi="Verdana" w:cs="Arial"/>
          <w:color w:val="747474"/>
          <w:sz w:val="11"/>
          <w:szCs w:val="11"/>
          <w:u w:val="single"/>
        </w:rPr>
        <w:t>QUANTA LUCE FA LA LAMPADINA?</w:t>
      </w:r>
    </w:p>
    <w:p w:rsidR="00007017" w:rsidRDefault="00007017" w:rsidP="00007017">
      <w:pPr>
        <w:pStyle w:val="NormaleWeb"/>
        <w:shd w:val="clear" w:color="auto" w:fill="FFFFFF"/>
        <w:spacing w:line="189" w:lineRule="atLeast"/>
        <w:rPr>
          <w:rFonts w:ascii="Arial" w:hAnsi="Arial" w:cs="Arial"/>
          <w:color w:val="747474"/>
          <w:sz w:val="12"/>
          <w:szCs w:val="12"/>
        </w:rPr>
      </w:pPr>
      <w:r>
        <w:rPr>
          <w:rFonts w:ascii="Verdana" w:hAnsi="Verdana" w:cs="Arial"/>
          <w:color w:val="747474"/>
          <w:sz w:val="11"/>
          <w:szCs w:val="11"/>
        </w:rPr>
        <w:t>Il </w:t>
      </w:r>
      <w:r>
        <w:rPr>
          <w:rStyle w:val="Enfasigrassetto"/>
          <w:rFonts w:ascii="Verdana" w:hAnsi="Verdana" w:cs="Arial"/>
          <w:color w:val="747474"/>
          <w:sz w:val="11"/>
          <w:szCs w:val="11"/>
        </w:rPr>
        <w:t>lumen </w:t>
      </w:r>
      <w:r>
        <w:rPr>
          <w:rFonts w:ascii="Verdana" w:hAnsi="Verdana" w:cs="Arial"/>
          <w:color w:val="747474"/>
          <w:sz w:val="11"/>
          <w:szCs w:val="11"/>
        </w:rPr>
        <w:t>(</w:t>
      </w:r>
      <w:proofErr w:type="spellStart"/>
      <w:r>
        <w:rPr>
          <w:rFonts w:ascii="Verdana" w:hAnsi="Verdana" w:cs="Arial"/>
          <w:color w:val="747474"/>
          <w:sz w:val="11"/>
          <w:szCs w:val="11"/>
        </w:rPr>
        <w:t>lm</w:t>
      </w:r>
      <w:proofErr w:type="spellEnd"/>
      <w:r>
        <w:rPr>
          <w:rFonts w:ascii="Verdana" w:hAnsi="Verdana" w:cs="Arial"/>
          <w:color w:val="747474"/>
          <w:sz w:val="11"/>
          <w:szCs w:val="11"/>
        </w:rPr>
        <w:t>) è l’unità di misura del flusso luminoso di una lampadina, ovvero della quantità di luce emessa.</w:t>
      </w:r>
    </w:p>
    <w:p w:rsidR="00007017" w:rsidRDefault="00007017" w:rsidP="00007017">
      <w:pPr>
        <w:pStyle w:val="NormaleWeb"/>
        <w:shd w:val="clear" w:color="auto" w:fill="FFFFFF"/>
        <w:spacing w:line="189" w:lineRule="atLeast"/>
        <w:rPr>
          <w:rFonts w:ascii="Arial" w:hAnsi="Arial" w:cs="Arial"/>
          <w:color w:val="747474"/>
          <w:sz w:val="12"/>
          <w:szCs w:val="12"/>
        </w:rPr>
      </w:pPr>
      <w:r>
        <w:rPr>
          <w:rFonts w:ascii="Verdana" w:hAnsi="Verdana" w:cs="Arial"/>
          <w:color w:val="747474"/>
          <w:sz w:val="11"/>
          <w:szCs w:val="11"/>
        </w:rPr>
        <w:t>Conoscere i lumen emessi è importante, poiché indicano la luce emessa dalla lampadina che può essere utilizzata.</w:t>
      </w:r>
    </w:p>
    <w:p w:rsidR="00007017" w:rsidRDefault="00007017" w:rsidP="00007017">
      <w:pPr>
        <w:pStyle w:val="NormaleWeb"/>
        <w:shd w:val="clear" w:color="auto" w:fill="FFFFFF"/>
        <w:spacing w:line="189" w:lineRule="atLeast"/>
        <w:rPr>
          <w:rFonts w:ascii="Arial" w:hAnsi="Arial" w:cs="Arial"/>
          <w:color w:val="747474"/>
          <w:sz w:val="12"/>
          <w:szCs w:val="12"/>
        </w:rPr>
      </w:pPr>
      <w:r>
        <w:rPr>
          <w:rFonts w:ascii="Verdana" w:hAnsi="Verdana" w:cs="Arial"/>
          <w:color w:val="747474"/>
          <w:sz w:val="11"/>
          <w:szCs w:val="11"/>
        </w:rPr>
        <w:t xml:space="preserve">Solo per fare qualche esempio: una vecchia lampadina a incandescenza da 100W emetteva circa 1400 </w:t>
      </w:r>
      <w:proofErr w:type="spellStart"/>
      <w:r>
        <w:rPr>
          <w:rFonts w:ascii="Verdana" w:hAnsi="Verdana" w:cs="Arial"/>
          <w:color w:val="747474"/>
          <w:sz w:val="11"/>
          <w:szCs w:val="11"/>
        </w:rPr>
        <w:t>lm</w:t>
      </w:r>
      <w:proofErr w:type="spellEnd"/>
      <w:r>
        <w:rPr>
          <w:rFonts w:ascii="Verdana" w:hAnsi="Verdana" w:cs="Arial"/>
          <w:color w:val="747474"/>
          <w:sz w:val="11"/>
          <w:szCs w:val="11"/>
        </w:rPr>
        <w:t>. Una da 60W, invece, emetteva circa 740 lumen.</w:t>
      </w:r>
    </w:p>
    <w:p w:rsidR="00007017" w:rsidRDefault="00007017" w:rsidP="00007017">
      <w:pPr>
        <w:rPr>
          <w:rFonts w:ascii="Times New Roman" w:hAnsi="Times New Roman" w:cs="Times New Roman"/>
          <w:sz w:val="24"/>
          <w:szCs w:val="24"/>
        </w:rPr>
      </w:pPr>
      <w:r>
        <w:pict>
          <v:rect id="_x0000_i1027" style="width:0;height:1.5pt" o:hrstd="t" o:hrnoshade="t" o:hr="t" fillcolor="#747474" stroked="f"/>
        </w:pict>
      </w:r>
    </w:p>
    <w:p w:rsidR="00007017" w:rsidRDefault="00007017" w:rsidP="00007017">
      <w:pPr>
        <w:pStyle w:val="NormaleWeb"/>
        <w:shd w:val="clear" w:color="auto" w:fill="FFFFFF"/>
        <w:spacing w:line="189" w:lineRule="atLeast"/>
        <w:rPr>
          <w:rFonts w:ascii="Arial" w:hAnsi="Arial" w:cs="Arial"/>
          <w:color w:val="747474"/>
          <w:sz w:val="12"/>
          <w:szCs w:val="12"/>
        </w:rPr>
      </w:pPr>
      <w:r>
        <w:rPr>
          <w:rStyle w:val="Enfasigrassetto"/>
          <w:rFonts w:ascii="Verdana" w:hAnsi="Verdana" w:cs="Arial"/>
          <w:color w:val="747474"/>
          <w:sz w:val="11"/>
          <w:szCs w:val="11"/>
          <w:u w:val="single"/>
        </w:rPr>
        <w:t>EFFICIENZA ENERGETICA</w:t>
      </w:r>
    </w:p>
    <w:p w:rsidR="00007017" w:rsidRDefault="00007017" w:rsidP="00007017">
      <w:pPr>
        <w:pStyle w:val="NormaleWeb"/>
        <w:shd w:val="clear" w:color="auto" w:fill="FFFFFF"/>
        <w:spacing w:line="189" w:lineRule="atLeast"/>
        <w:rPr>
          <w:rFonts w:ascii="Arial" w:hAnsi="Arial" w:cs="Arial"/>
          <w:color w:val="747474"/>
          <w:sz w:val="12"/>
          <w:szCs w:val="12"/>
        </w:rPr>
      </w:pPr>
      <w:r>
        <w:rPr>
          <w:rFonts w:ascii="Verdana" w:hAnsi="Verdana" w:cs="Arial"/>
          <w:color w:val="747474"/>
          <w:sz w:val="11"/>
          <w:szCs w:val="11"/>
        </w:rPr>
        <w:t>L’efficienza energetica delle lampadine si determina in base all'efficacia luminosa, che si calcola mettendo in relazione la luce emessa (lumen) con la potenza elettrica assorbita (Watt).</w:t>
      </w:r>
    </w:p>
    <w:p w:rsidR="00007017" w:rsidRDefault="00007017" w:rsidP="00007017">
      <w:pPr>
        <w:pStyle w:val="NormaleWeb"/>
        <w:shd w:val="clear" w:color="auto" w:fill="FFFFFF"/>
        <w:spacing w:line="189" w:lineRule="atLeast"/>
        <w:rPr>
          <w:rFonts w:ascii="Arial" w:hAnsi="Arial" w:cs="Arial"/>
          <w:color w:val="747474"/>
          <w:sz w:val="12"/>
          <w:szCs w:val="12"/>
        </w:rPr>
      </w:pPr>
      <w:r>
        <w:rPr>
          <w:rStyle w:val="Enfasigrassetto"/>
          <w:rFonts w:ascii="Verdana" w:hAnsi="Verdana" w:cs="Arial"/>
          <w:color w:val="747474"/>
          <w:sz w:val="11"/>
          <w:szCs w:val="11"/>
        </w:rPr>
        <w:t>Lumen (</w:t>
      </w:r>
      <w:proofErr w:type="spellStart"/>
      <w:r>
        <w:rPr>
          <w:rStyle w:val="Enfasigrassetto"/>
          <w:rFonts w:ascii="Verdana" w:hAnsi="Verdana" w:cs="Arial"/>
          <w:color w:val="747474"/>
          <w:sz w:val="11"/>
          <w:szCs w:val="11"/>
        </w:rPr>
        <w:t>lm</w:t>
      </w:r>
      <w:proofErr w:type="spellEnd"/>
      <w:r>
        <w:rPr>
          <w:rStyle w:val="Enfasigrassetto"/>
          <w:rFonts w:ascii="Verdana" w:hAnsi="Verdana" w:cs="Arial"/>
          <w:color w:val="747474"/>
          <w:sz w:val="11"/>
          <w:szCs w:val="11"/>
        </w:rPr>
        <w:t>) = </w:t>
      </w:r>
      <w:r>
        <w:rPr>
          <w:rFonts w:ascii="Verdana" w:hAnsi="Verdana" w:cs="Arial"/>
          <w:color w:val="747474"/>
          <w:sz w:val="11"/>
          <w:szCs w:val="11"/>
        </w:rPr>
        <w:t>unità di misura del flusso luminoso di una lampadina, ovvero della quantità di luce emessa.</w:t>
      </w:r>
    </w:p>
    <w:p w:rsidR="00007017" w:rsidRDefault="00007017" w:rsidP="00007017">
      <w:pPr>
        <w:pStyle w:val="NormaleWeb"/>
        <w:shd w:val="clear" w:color="auto" w:fill="FFFFFF"/>
        <w:spacing w:line="189" w:lineRule="atLeast"/>
        <w:rPr>
          <w:rFonts w:ascii="Arial" w:hAnsi="Arial" w:cs="Arial"/>
          <w:color w:val="747474"/>
          <w:sz w:val="12"/>
          <w:szCs w:val="12"/>
        </w:rPr>
      </w:pPr>
      <w:r>
        <w:rPr>
          <w:rStyle w:val="Enfasigrassetto"/>
          <w:rFonts w:ascii="Verdana" w:hAnsi="Verdana" w:cs="Arial"/>
          <w:color w:val="747474"/>
          <w:sz w:val="11"/>
          <w:szCs w:val="11"/>
        </w:rPr>
        <w:t>Watt (W) = </w:t>
      </w:r>
      <w:r>
        <w:rPr>
          <w:rFonts w:ascii="Verdana" w:hAnsi="Verdana" w:cs="Arial"/>
          <w:color w:val="747474"/>
          <w:sz w:val="11"/>
          <w:szCs w:val="11"/>
        </w:rPr>
        <w:t>unità di misura della potenza assorbita dalla lampadina. </w:t>
      </w:r>
    </w:p>
    <w:p w:rsidR="00007017" w:rsidRDefault="00007017" w:rsidP="00007017">
      <w:pPr>
        <w:pStyle w:val="NormaleWeb"/>
        <w:shd w:val="clear" w:color="auto" w:fill="FFFFFF"/>
        <w:spacing w:line="189" w:lineRule="atLeast"/>
        <w:rPr>
          <w:rFonts w:ascii="Arial" w:hAnsi="Arial" w:cs="Arial"/>
          <w:color w:val="747474"/>
          <w:sz w:val="12"/>
          <w:szCs w:val="12"/>
        </w:rPr>
      </w:pPr>
      <w:r>
        <w:rPr>
          <w:rStyle w:val="Enfasigrassetto"/>
          <w:rFonts w:ascii="Verdana" w:hAnsi="Verdana" w:cs="Arial"/>
          <w:color w:val="747474"/>
          <w:sz w:val="11"/>
          <w:szCs w:val="11"/>
        </w:rPr>
        <w:t xml:space="preserve">Pertanto, l’unità di misura dell’efficacia luminosa delle lampadine è </w:t>
      </w:r>
      <w:proofErr w:type="spellStart"/>
      <w:r>
        <w:rPr>
          <w:rStyle w:val="Enfasigrassetto"/>
          <w:rFonts w:ascii="Verdana" w:hAnsi="Verdana" w:cs="Arial"/>
          <w:color w:val="747474"/>
          <w:sz w:val="11"/>
          <w:szCs w:val="11"/>
        </w:rPr>
        <w:t>lm</w:t>
      </w:r>
      <w:proofErr w:type="spellEnd"/>
      <w:r>
        <w:rPr>
          <w:rStyle w:val="Enfasigrassetto"/>
          <w:rFonts w:ascii="Verdana" w:hAnsi="Verdana" w:cs="Arial"/>
          <w:color w:val="747474"/>
          <w:sz w:val="11"/>
          <w:szCs w:val="11"/>
        </w:rPr>
        <w:t>/W</w:t>
      </w:r>
      <w:r>
        <w:rPr>
          <w:rFonts w:ascii="Verdana" w:hAnsi="Verdana" w:cs="Arial"/>
          <w:color w:val="747474"/>
          <w:sz w:val="11"/>
          <w:szCs w:val="11"/>
        </w:rPr>
        <w:t>: maggiore è la quantità di lumen emessi per ogni Watt consumato, maggiore è l’efficienza energetica della lampadina.</w:t>
      </w:r>
    </w:p>
    <w:p w:rsidR="00007017" w:rsidRDefault="00007017" w:rsidP="00007017">
      <w:pPr>
        <w:pStyle w:val="NormaleWeb"/>
        <w:shd w:val="clear" w:color="auto" w:fill="FFFFFF"/>
        <w:spacing w:line="189" w:lineRule="atLeast"/>
        <w:rPr>
          <w:rFonts w:ascii="Arial" w:hAnsi="Arial" w:cs="Arial"/>
          <w:color w:val="747474"/>
          <w:sz w:val="12"/>
          <w:szCs w:val="12"/>
        </w:rPr>
      </w:pPr>
      <w:r>
        <w:rPr>
          <w:rFonts w:ascii="Verdana" w:hAnsi="Verdana" w:cs="Arial"/>
          <w:color w:val="747474"/>
          <w:sz w:val="11"/>
          <w:szCs w:val="11"/>
        </w:rPr>
        <w:t>Al fine di rendere più immediate le informazioni relative all'efficienza energetica delle lampadine, l'Unione Europea ha definito una classificazione mediante lettere che corrispondono a degli intervalli specifici di efficacia luminosa. Per conoscere l’</w:t>
      </w:r>
      <w:hyperlink r:id="rId49" w:history="1">
        <w:r>
          <w:rPr>
            <w:rStyle w:val="Collegamentoipertestuale"/>
            <w:rFonts w:ascii="Verdana" w:hAnsi="Verdana" w:cs="Arial"/>
            <w:color w:val="696969"/>
            <w:sz w:val="11"/>
            <w:szCs w:val="11"/>
          </w:rPr>
          <w:t>efficienza energetica delle diverse tipologie di lampadine</w:t>
        </w:r>
      </w:hyperlink>
      <w:r>
        <w:rPr>
          <w:rStyle w:val="apple-converted-space"/>
          <w:rFonts w:ascii="Verdana" w:hAnsi="Verdana" w:cs="Arial"/>
          <w:color w:val="747474"/>
          <w:sz w:val="11"/>
          <w:szCs w:val="11"/>
        </w:rPr>
        <w:t> </w:t>
      </w:r>
      <w:r>
        <w:rPr>
          <w:rFonts w:ascii="Verdana" w:hAnsi="Verdana" w:cs="Arial"/>
          <w:color w:val="747474"/>
          <w:sz w:val="11"/>
          <w:szCs w:val="11"/>
        </w:rPr>
        <w:t>clicca</w:t>
      </w:r>
      <w:r>
        <w:rPr>
          <w:rStyle w:val="apple-converted-space"/>
          <w:rFonts w:ascii="Verdana" w:hAnsi="Verdana" w:cs="Arial"/>
          <w:color w:val="747474"/>
          <w:sz w:val="11"/>
          <w:szCs w:val="11"/>
        </w:rPr>
        <w:t> </w:t>
      </w:r>
      <w:hyperlink r:id="rId50" w:tgtFrame="_blank" w:history="1">
        <w:r>
          <w:rPr>
            <w:rStyle w:val="Collegamentoipertestuale"/>
            <w:rFonts w:ascii="Verdana" w:hAnsi="Verdana" w:cs="Arial"/>
            <w:b/>
            <w:bCs/>
            <w:color w:val="000000"/>
            <w:sz w:val="11"/>
            <w:szCs w:val="11"/>
          </w:rPr>
          <w:t>qui</w:t>
        </w:r>
      </w:hyperlink>
    </w:p>
    <w:p w:rsidR="00007017" w:rsidRDefault="00007017" w:rsidP="00007017">
      <w:pPr>
        <w:pStyle w:val="NormaleWeb"/>
        <w:shd w:val="clear" w:color="auto" w:fill="FFFFFF"/>
        <w:spacing w:line="189" w:lineRule="atLeast"/>
        <w:rPr>
          <w:rFonts w:ascii="Arial" w:hAnsi="Arial" w:cs="Arial"/>
          <w:color w:val="747474"/>
          <w:sz w:val="12"/>
          <w:szCs w:val="12"/>
        </w:rPr>
      </w:pPr>
      <w:r>
        <w:rPr>
          <w:rFonts w:ascii="Verdana" w:hAnsi="Verdana" w:cs="Arial"/>
          <w:color w:val="747474"/>
          <w:sz w:val="11"/>
          <w:szCs w:val="11"/>
        </w:rPr>
        <w:t xml:space="preserve">Oltre all'efficienza energetica, l'etichetta energetica fornisce il consumo di energia elettrica espresso in </w:t>
      </w:r>
      <w:proofErr w:type="spellStart"/>
      <w:r>
        <w:rPr>
          <w:rFonts w:ascii="Verdana" w:hAnsi="Verdana" w:cs="Arial"/>
          <w:color w:val="747474"/>
          <w:sz w:val="11"/>
          <w:szCs w:val="11"/>
        </w:rPr>
        <w:t>potenza*tempo</w:t>
      </w:r>
      <w:proofErr w:type="spellEnd"/>
      <w:r>
        <w:rPr>
          <w:rFonts w:ascii="Verdana" w:hAnsi="Verdana" w:cs="Arial"/>
          <w:color w:val="747474"/>
          <w:sz w:val="11"/>
          <w:szCs w:val="11"/>
        </w:rPr>
        <w:t xml:space="preserve"> e quindi in watt/ora (</w:t>
      </w:r>
      <w:proofErr w:type="spellStart"/>
      <w:r>
        <w:rPr>
          <w:rFonts w:ascii="Verdana" w:hAnsi="Verdana" w:cs="Arial"/>
          <w:color w:val="747474"/>
          <w:sz w:val="11"/>
          <w:szCs w:val="11"/>
        </w:rPr>
        <w:t>Wh</w:t>
      </w:r>
      <w:proofErr w:type="spellEnd"/>
      <w:r>
        <w:rPr>
          <w:rFonts w:ascii="Verdana" w:hAnsi="Verdana" w:cs="Arial"/>
          <w:color w:val="747474"/>
          <w:sz w:val="11"/>
          <w:szCs w:val="11"/>
        </w:rPr>
        <w:t>).</w:t>
      </w:r>
    </w:p>
    <w:p w:rsidR="00007017" w:rsidRDefault="00007017" w:rsidP="00007017">
      <w:pPr>
        <w:rPr>
          <w:rFonts w:ascii="Times New Roman" w:hAnsi="Times New Roman" w:cs="Times New Roman"/>
          <w:sz w:val="24"/>
          <w:szCs w:val="24"/>
        </w:rPr>
      </w:pPr>
      <w:r>
        <w:pict>
          <v:rect id="_x0000_i1028" style="width:0;height:1.5pt" o:hrstd="t" o:hrnoshade="t" o:hr="t" fillcolor="#747474" stroked="f"/>
        </w:pict>
      </w:r>
    </w:p>
    <w:p w:rsidR="00007017" w:rsidRDefault="00007017" w:rsidP="00007017">
      <w:pPr>
        <w:pStyle w:val="NormaleWeb"/>
        <w:shd w:val="clear" w:color="auto" w:fill="FFFFFF"/>
        <w:spacing w:line="189" w:lineRule="atLeast"/>
        <w:rPr>
          <w:rFonts w:ascii="Arial" w:hAnsi="Arial" w:cs="Arial"/>
          <w:color w:val="747474"/>
          <w:sz w:val="12"/>
          <w:szCs w:val="12"/>
        </w:rPr>
      </w:pPr>
      <w:r>
        <w:rPr>
          <w:rStyle w:val="Enfasigrassetto"/>
          <w:rFonts w:ascii="Verdana" w:hAnsi="Verdana" w:cs="Arial"/>
          <w:color w:val="747474"/>
          <w:sz w:val="12"/>
          <w:szCs w:val="12"/>
          <w:u w:val="single"/>
        </w:rPr>
        <w:t xml:space="preserve">RESA DEI COLORI / INDICE </w:t>
      </w:r>
      <w:proofErr w:type="spellStart"/>
      <w:r>
        <w:rPr>
          <w:rStyle w:val="Enfasigrassetto"/>
          <w:rFonts w:ascii="Verdana" w:hAnsi="Verdana" w:cs="Arial"/>
          <w:color w:val="747474"/>
          <w:sz w:val="12"/>
          <w:szCs w:val="12"/>
          <w:u w:val="single"/>
        </w:rPr>
        <w:t>DI</w:t>
      </w:r>
      <w:proofErr w:type="spellEnd"/>
      <w:r>
        <w:rPr>
          <w:rStyle w:val="Enfasigrassetto"/>
          <w:rFonts w:ascii="Verdana" w:hAnsi="Verdana" w:cs="Arial"/>
          <w:color w:val="747474"/>
          <w:sz w:val="12"/>
          <w:szCs w:val="12"/>
          <w:u w:val="single"/>
        </w:rPr>
        <w:t xml:space="preserve"> RESA CROMATICA (Ra o IRC)</w:t>
      </w:r>
    </w:p>
    <w:p w:rsidR="00007017" w:rsidRDefault="00007017" w:rsidP="00007017">
      <w:pPr>
        <w:pStyle w:val="NormaleWeb"/>
        <w:shd w:val="clear" w:color="auto" w:fill="FFFFFF"/>
        <w:spacing w:line="189" w:lineRule="atLeast"/>
        <w:rPr>
          <w:rFonts w:ascii="Arial" w:hAnsi="Arial" w:cs="Arial"/>
          <w:color w:val="747474"/>
          <w:sz w:val="12"/>
          <w:szCs w:val="12"/>
        </w:rPr>
      </w:pPr>
      <w:r>
        <w:rPr>
          <w:rFonts w:ascii="Verdana" w:hAnsi="Verdana" w:cs="Arial"/>
          <w:color w:val="747474"/>
          <w:sz w:val="11"/>
          <w:szCs w:val="11"/>
        </w:rPr>
        <w:t>La capacità della lampadina di rendere in modo naturale la visione dei colori degli oggetti viene indicata attraverso l’indice di resa cromatica. L’indice di resa cromatica è calcolato in valore percentuale: quanto più è alta la percentuale tanto più la resa dei colori sarà fedele al colore reale degli oggetti illuminati.</w:t>
      </w:r>
    </w:p>
    <w:p w:rsidR="00007017" w:rsidRDefault="00007017" w:rsidP="00007017">
      <w:pPr>
        <w:pStyle w:val="NormaleWeb"/>
        <w:shd w:val="clear" w:color="auto" w:fill="FFFFFF"/>
        <w:spacing w:line="189" w:lineRule="atLeast"/>
        <w:rPr>
          <w:rFonts w:ascii="Arial" w:hAnsi="Arial" w:cs="Arial"/>
          <w:color w:val="747474"/>
          <w:sz w:val="12"/>
          <w:szCs w:val="12"/>
        </w:rPr>
      </w:pPr>
      <w:r>
        <w:rPr>
          <w:rFonts w:ascii="Verdana" w:hAnsi="Verdana" w:cs="Arial"/>
          <w:color w:val="747474"/>
          <w:sz w:val="11"/>
          <w:szCs w:val="11"/>
        </w:rPr>
        <w:t>Ad esempio: </w:t>
      </w:r>
      <w:r>
        <w:rPr>
          <w:rFonts w:ascii="Verdana" w:hAnsi="Verdana" w:cs="Arial"/>
          <w:color w:val="747474"/>
          <w:sz w:val="11"/>
          <w:szCs w:val="11"/>
        </w:rPr>
        <w:br/>
        <w:t xml:space="preserve">tra 90% e 100% </w:t>
      </w:r>
      <w:proofErr w:type="spellStart"/>
      <w:r>
        <w:rPr>
          <w:rFonts w:ascii="Verdana" w:hAnsi="Verdana" w:cs="Arial"/>
          <w:color w:val="747474"/>
          <w:sz w:val="11"/>
          <w:szCs w:val="11"/>
        </w:rPr>
        <w:t>Ra=OTTIMO</w:t>
      </w:r>
      <w:proofErr w:type="spellEnd"/>
      <w:r>
        <w:rPr>
          <w:rFonts w:ascii="Verdana" w:hAnsi="Verdana" w:cs="Arial"/>
          <w:color w:val="747474"/>
          <w:sz w:val="11"/>
          <w:szCs w:val="11"/>
        </w:rPr>
        <w:br/>
        <w:t xml:space="preserve">tra 80%  e 90% </w:t>
      </w:r>
      <w:proofErr w:type="spellStart"/>
      <w:r>
        <w:rPr>
          <w:rFonts w:ascii="Verdana" w:hAnsi="Verdana" w:cs="Arial"/>
          <w:color w:val="747474"/>
          <w:sz w:val="11"/>
          <w:szCs w:val="11"/>
        </w:rPr>
        <w:t>Ra=BUONO</w:t>
      </w:r>
      <w:proofErr w:type="spellEnd"/>
    </w:p>
    <w:p w:rsidR="00007017" w:rsidRDefault="00007017" w:rsidP="00007017">
      <w:pPr>
        <w:rPr>
          <w:rFonts w:ascii="Times New Roman" w:hAnsi="Times New Roman" w:cs="Times New Roman"/>
          <w:sz w:val="24"/>
          <w:szCs w:val="24"/>
        </w:rPr>
      </w:pPr>
      <w:r>
        <w:pict>
          <v:rect id="_x0000_i1029" style="width:0;height:1.5pt" o:hrstd="t" o:hrnoshade="t" o:hr="t" fillcolor="#747474" stroked="f"/>
        </w:pict>
      </w:r>
    </w:p>
    <w:p w:rsidR="00007017" w:rsidRDefault="00007017" w:rsidP="00007017">
      <w:pPr>
        <w:pStyle w:val="NormaleWeb"/>
        <w:shd w:val="clear" w:color="auto" w:fill="FFFFFF"/>
        <w:spacing w:line="189" w:lineRule="atLeast"/>
        <w:rPr>
          <w:rFonts w:ascii="Arial" w:hAnsi="Arial" w:cs="Arial"/>
          <w:color w:val="747474"/>
          <w:sz w:val="12"/>
          <w:szCs w:val="12"/>
        </w:rPr>
      </w:pPr>
      <w:r>
        <w:rPr>
          <w:rStyle w:val="Enfasigrassetto"/>
          <w:rFonts w:ascii="Verdana" w:hAnsi="Verdana" w:cs="Arial"/>
          <w:color w:val="747474"/>
          <w:sz w:val="11"/>
          <w:szCs w:val="11"/>
          <w:u w:val="single"/>
        </w:rPr>
        <w:t>TONALITÀ DELLA LUCE (Temperatura colore)</w:t>
      </w:r>
    </w:p>
    <w:p w:rsidR="00007017" w:rsidRDefault="00007017" w:rsidP="00007017">
      <w:pPr>
        <w:pStyle w:val="NormaleWeb"/>
        <w:shd w:val="clear" w:color="auto" w:fill="FFFFFF"/>
        <w:spacing w:line="189" w:lineRule="atLeast"/>
        <w:rPr>
          <w:rFonts w:ascii="Arial" w:hAnsi="Arial" w:cs="Arial"/>
          <w:color w:val="747474"/>
          <w:sz w:val="12"/>
          <w:szCs w:val="12"/>
        </w:rPr>
      </w:pPr>
      <w:r>
        <w:rPr>
          <w:rFonts w:ascii="Verdana" w:hAnsi="Verdana" w:cs="Arial"/>
          <w:color w:val="747474"/>
          <w:sz w:val="11"/>
          <w:szCs w:val="11"/>
        </w:rPr>
        <w:t>La temperatura colore indica la tonalità della luce emessa dalla lampadina ed è espressa in gradi Kelvin (K). Indica il “calore” o la “freddezza” della luce emessa. La temperatura colore della maggior parte delle lampadine per uso domestico varia da 2700 K (luce calda, tendente al giallo) a 6.500 K (luce fredda, tendente al blu).</w:t>
      </w:r>
    </w:p>
    <w:p w:rsidR="00007017" w:rsidRDefault="00007017">
      <w:r>
        <w:br w:type="page"/>
      </w:r>
    </w:p>
    <w:p w:rsidR="00007017" w:rsidRDefault="00007017" w:rsidP="00007017">
      <w:hyperlink r:id="rId51" w:history="1">
        <w:r w:rsidRPr="00667B94">
          <w:rPr>
            <w:rStyle w:val="Collegamentoipertestuale"/>
          </w:rPr>
          <w:t>http://www.lampadinagiusta.it/rendering-soggiorno.php</w:t>
        </w:r>
      </w:hyperlink>
    </w:p>
    <w:p w:rsidR="00007017" w:rsidRDefault="00007017" w:rsidP="00007017">
      <w:r>
        <w:t xml:space="preserve">Simulazioni on </w:t>
      </w:r>
      <w:proofErr w:type="spellStart"/>
      <w:r>
        <w:t>line</w:t>
      </w:r>
      <w:proofErr w:type="spellEnd"/>
      <w:r>
        <w:t xml:space="preserve"> di luce e resa cromatica OTTIMO</w:t>
      </w:r>
    </w:p>
    <w:p w:rsidR="00007017" w:rsidRDefault="00007017" w:rsidP="00007017"/>
    <w:p w:rsidR="00007017" w:rsidRPr="00007017" w:rsidRDefault="00007017" w:rsidP="00007017">
      <w:pPr>
        <w:shd w:val="clear" w:color="auto" w:fill="FFFFFF"/>
        <w:spacing w:before="100" w:beforeAutospacing="1" w:after="100" w:afterAutospacing="1" w:line="208" w:lineRule="atLeast"/>
        <w:outlineLvl w:val="1"/>
        <w:rPr>
          <w:rFonts w:ascii="Arial" w:eastAsia="Times New Roman" w:hAnsi="Arial" w:cs="Arial"/>
          <w:color w:val="A0CE4E"/>
          <w:sz w:val="19"/>
          <w:szCs w:val="19"/>
          <w:lang w:eastAsia="it-IT"/>
        </w:rPr>
      </w:pPr>
      <w:r w:rsidRPr="00007017">
        <w:rPr>
          <w:rFonts w:ascii="Arial" w:eastAsia="Times New Roman" w:hAnsi="Arial" w:cs="Arial"/>
          <w:color w:val="A0CE4E"/>
          <w:sz w:val="19"/>
          <w:szCs w:val="19"/>
          <w:lang w:eastAsia="it-IT"/>
        </w:rPr>
        <w:t>L'iconografia della confezione</w:t>
      </w:r>
    </w:p>
    <w:p w:rsidR="00007017" w:rsidRPr="00007017" w:rsidRDefault="00007017" w:rsidP="00007017">
      <w:pPr>
        <w:shd w:val="clear" w:color="auto" w:fill="FFFFFF"/>
        <w:spacing w:before="100" w:beforeAutospacing="1" w:after="100" w:afterAutospacing="1" w:line="189" w:lineRule="atLeast"/>
        <w:rPr>
          <w:rFonts w:ascii="Arial" w:eastAsia="Times New Roman" w:hAnsi="Arial" w:cs="Arial"/>
          <w:color w:val="747474"/>
          <w:sz w:val="12"/>
          <w:szCs w:val="12"/>
          <w:lang w:eastAsia="it-IT"/>
        </w:rPr>
      </w:pPr>
      <w:r w:rsidRPr="00007017">
        <w:rPr>
          <w:rFonts w:ascii="Verdana" w:eastAsia="Times New Roman" w:hAnsi="Verdana" w:cs="Arial"/>
          <w:color w:val="747474"/>
          <w:sz w:val="11"/>
          <w:szCs w:val="11"/>
          <w:lang w:eastAsia="it-IT"/>
        </w:rPr>
        <w:t>Nella sezione dedicata alle informazioni che devono essere riportate sulla</w:t>
      </w:r>
      <w:r w:rsidRPr="00007017">
        <w:rPr>
          <w:rFonts w:ascii="Verdana" w:eastAsia="Times New Roman" w:hAnsi="Verdana" w:cs="Arial"/>
          <w:color w:val="747474"/>
          <w:sz w:val="11"/>
          <w:lang w:eastAsia="it-IT"/>
        </w:rPr>
        <w:t> </w:t>
      </w:r>
      <w:hyperlink r:id="rId52" w:history="1">
        <w:r w:rsidRPr="00007017">
          <w:rPr>
            <w:rFonts w:ascii="Verdana" w:eastAsia="Times New Roman" w:hAnsi="Verdana" w:cs="Arial"/>
            <w:b/>
            <w:bCs/>
            <w:color w:val="696969"/>
            <w:sz w:val="11"/>
            <w:lang w:eastAsia="it-IT"/>
          </w:rPr>
          <w:t>confezione delle lampadine</w:t>
        </w:r>
      </w:hyperlink>
      <w:r w:rsidRPr="00007017">
        <w:rPr>
          <w:rFonts w:ascii="Verdana" w:eastAsia="Times New Roman" w:hAnsi="Verdana" w:cs="Arial"/>
          <w:color w:val="747474"/>
          <w:sz w:val="11"/>
          <w:szCs w:val="11"/>
          <w:lang w:eastAsia="it-IT"/>
        </w:rPr>
        <w:t>, abbiamo già illustrato alcuni dei simboli utili per migliorare la conoscenza delle</w:t>
      </w:r>
      <w:r w:rsidRPr="00007017">
        <w:rPr>
          <w:rFonts w:ascii="Verdana" w:eastAsia="Times New Roman" w:hAnsi="Verdana" w:cs="Arial"/>
          <w:color w:val="747474"/>
          <w:sz w:val="11"/>
          <w:lang w:eastAsia="it-IT"/>
        </w:rPr>
        <w:t> </w:t>
      </w:r>
      <w:hyperlink r:id="rId53" w:history="1">
        <w:r w:rsidRPr="00007017">
          <w:rPr>
            <w:rFonts w:ascii="Verdana" w:eastAsia="Times New Roman" w:hAnsi="Verdana" w:cs="Arial"/>
            <w:color w:val="696969"/>
            <w:sz w:val="11"/>
            <w:lang w:eastAsia="it-IT"/>
          </w:rPr>
          <w:t>caratteristiche tecniche e prestazionali delle lampadine</w:t>
        </w:r>
      </w:hyperlink>
      <w:r w:rsidRPr="00007017">
        <w:rPr>
          <w:rFonts w:ascii="Verdana" w:eastAsia="Times New Roman" w:hAnsi="Verdana" w:cs="Arial"/>
          <w:color w:val="747474"/>
          <w:sz w:val="11"/>
          <w:szCs w:val="11"/>
          <w:lang w:eastAsia="it-IT"/>
        </w:rPr>
        <w:t>.</w:t>
      </w:r>
    </w:p>
    <w:p w:rsidR="00007017" w:rsidRPr="00007017" w:rsidRDefault="00007017" w:rsidP="00007017">
      <w:pPr>
        <w:shd w:val="clear" w:color="auto" w:fill="FFFFFF"/>
        <w:spacing w:before="100" w:beforeAutospacing="1" w:after="100" w:afterAutospacing="1" w:line="189" w:lineRule="atLeast"/>
        <w:rPr>
          <w:rFonts w:ascii="Arial" w:eastAsia="Times New Roman" w:hAnsi="Arial" w:cs="Arial"/>
          <w:color w:val="747474"/>
          <w:sz w:val="12"/>
          <w:szCs w:val="12"/>
          <w:lang w:eastAsia="it-IT"/>
        </w:rPr>
      </w:pPr>
      <w:r w:rsidRPr="00007017">
        <w:rPr>
          <w:rFonts w:ascii="Verdana" w:eastAsia="Times New Roman" w:hAnsi="Verdana" w:cs="Arial"/>
          <w:color w:val="747474"/>
          <w:sz w:val="11"/>
          <w:szCs w:val="11"/>
          <w:lang w:eastAsia="it-IT"/>
        </w:rPr>
        <w:t>Di seguito ti aiutiamo a conoscere ulteriori simboli che potrai trovare sulla confezione delle lampadine e che forniscono informazioni utili per consentire una corretta installazione, uso, manutenzione e smaltimento a fine vita delle lampadine.</w:t>
      </w:r>
    </w:p>
    <w:p w:rsidR="00007017" w:rsidRPr="00007017" w:rsidRDefault="00007017" w:rsidP="00007017">
      <w:pPr>
        <w:shd w:val="clear" w:color="auto" w:fill="FFFFFF"/>
        <w:spacing w:before="100" w:beforeAutospacing="1" w:after="100" w:afterAutospacing="1" w:line="189" w:lineRule="atLeast"/>
        <w:rPr>
          <w:rFonts w:ascii="Arial" w:eastAsia="Times New Roman" w:hAnsi="Arial" w:cs="Arial"/>
          <w:color w:val="747474"/>
          <w:sz w:val="12"/>
          <w:szCs w:val="12"/>
          <w:lang w:eastAsia="it-IT"/>
        </w:rPr>
      </w:pPr>
      <w:r>
        <w:rPr>
          <w:rFonts w:ascii="Verdana" w:eastAsia="Times New Roman" w:hAnsi="Verdana" w:cs="Arial"/>
          <w:noProof/>
          <w:color w:val="747474"/>
          <w:sz w:val="11"/>
          <w:szCs w:val="11"/>
          <w:lang w:eastAsia="it-IT"/>
        </w:rPr>
        <w:drawing>
          <wp:inline distT="0" distB="0" distL="0" distR="0">
            <wp:extent cx="950595" cy="950595"/>
            <wp:effectExtent l="0" t="0" r="0" b="0"/>
            <wp:docPr id="1" name="Immagine 1" descr="http://www.lampadinagiusta.it/userfiles/1373968580_SimboloNonDimmerabile_IEC_100x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mpadinagiusta.it/userfiles/1373968580_SimboloNonDimmerabile_IEC_100x100.png"/>
                    <pic:cNvPicPr>
                      <a:picLocks noChangeAspect="1" noChangeArrowheads="1"/>
                    </pic:cNvPicPr>
                  </pic:nvPicPr>
                  <pic:blipFill>
                    <a:blip r:embed="rId44" cstate="print"/>
                    <a:srcRect/>
                    <a:stretch>
                      <a:fillRect/>
                    </a:stretch>
                  </pic:blipFill>
                  <pic:spPr bwMode="auto">
                    <a:xfrm>
                      <a:off x="0" y="0"/>
                      <a:ext cx="950595" cy="950595"/>
                    </a:xfrm>
                    <a:prstGeom prst="rect">
                      <a:avLst/>
                    </a:prstGeom>
                    <a:noFill/>
                    <a:ln w="9525">
                      <a:noFill/>
                      <a:miter lim="800000"/>
                      <a:headEnd/>
                      <a:tailEnd/>
                    </a:ln>
                  </pic:spPr>
                </pic:pic>
              </a:graphicData>
            </a:graphic>
          </wp:inline>
        </w:drawing>
      </w:r>
      <w:r w:rsidRPr="00007017">
        <w:rPr>
          <w:rFonts w:ascii="Verdana" w:eastAsia="Times New Roman" w:hAnsi="Verdana" w:cs="Arial"/>
          <w:color w:val="747474"/>
          <w:sz w:val="11"/>
          <w:szCs w:val="11"/>
          <w:lang w:eastAsia="it-IT"/>
        </w:rPr>
        <w:br/>
        <w:t>Indica che la lampadina </w:t>
      </w:r>
      <w:r w:rsidRPr="00007017">
        <w:rPr>
          <w:rFonts w:ascii="Verdana" w:eastAsia="Times New Roman" w:hAnsi="Verdana" w:cs="Arial"/>
          <w:b/>
          <w:bCs/>
          <w:color w:val="747474"/>
          <w:sz w:val="11"/>
          <w:lang w:eastAsia="it-IT"/>
        </w:rPr>
        <w:t xml:space="preserve">non è </w:t>
      </w:r>
      <w:proofErr w:type="spellStart"/>
      <w:r w:rsidRPr="00007017">
        <w:rPr>
          <w:rFonts w:ascii="Verdana" w:eastAsia="Times New Roman" w:hAnsi="Verdana" w:cs="Arial"/>
          <w:b/>
          <w:bCs/>
          <w:color w:val="747474"/>
          <w:sz w:val="11"/>
          <w:lang w:eastAsia="it-IT"/>
        </w:rPr>
        <w:t>dimmerabile</w:t>
      </w:r>
      <w:proofErr w:type="spellEnd"/>
      <w:r w:rsidRPr="00007017">
        <w:rPr>
          <w:rFonts w:ascii="Verdana" w:eastAsia="Times New Roman" w:hAnsi="Verdana" w:cs="Arial"/>
          <w:color w:val="747474"/>
          <w:sz w:val="11"/>
          <w:szCs w:val="11"/>
          <w:lang w:eastAsia="it-IT"/>
        </w:rPr>
        <w:t xml:space="preserve"> e, pertanto, non può essere utilizzata in apparecchi di illuminazione muniti di </w:t>
      </w:r>
      <w:proofErr w:type="spellStart"/>
      <w:r w:rsidRPr="00007017">
        <w:rPr>
          <w:rFonts w:ascii="Verdana" w:eastAsia="Times New Roman" w:hAnsi="Verdana" w:cs="Arial"/>
          <w:color w:val="747474"/>
          <w:sz w:val="11"/>
          <w:szCs w:val="11"/>
          <w:lang w:eastAsia="it-IT"/>
        </w:rPr>
        <w:t>varialuce</w:t>
      </w:r>
      <w:proofErr w:type="spellEnd"/>
      <w:r w:rsidRPr="00007017">
        <w:rPr>
          <w:rFonts w:ascii="Verdana" w:eastAsia="Times New Roman" w:hAnsi="Verdana" w:cs="Arial"/>
          <w:color w:val="747474"/>
          <w:sz w:val="11"/>
          <w:szCs w:val="11"/>
          <w:lang w:eastAsia="it-IT"/>
        </w:rPr>
        <w:t xml:space="preserve"> o connessi ad un sistema di regolazione dell'impianto elettrico.</w:t>
      </w:r>
    </w:p>
    <w:p w:rsidR="00007017" w:rsidRPr="00007017" w:rsidRDefault="00007017" w:rsidP="00007017">
      <w:pPr>
        <w:shd w:val="clear" w:color="auto" w:fill="FFFFFF"/>
        <w:spacing w:before="100" w:beforeAutospacing="1" w:after="100" w:afterAutospacing="1" w:line="189" w:lineRule="atLeast"/>
        <w:rPr>
          <w:rFonts w:ascii="Arial" w:eastAsia="Times New Roman" w:hAnsi="Arial" w:cs="Arial"/>
          <w:color w:val="747474"/>
          <w:sz w:val="12"/>
          <w:szCs w:val="12"/>
          <w:lang w:eastAsia="it-IT"/>
        </w:rPr>
      </w:pPr>
      <w:r w:rsidRPr="00007017">
        <w:rPr>
          <w:rFonts w:ascii="Arial" w:eastAsia="Times New Roman" w:hAnsi="Arial" w:cs="Arial"/>
          <w:color w:val="747474"/>
          <w:sz w:val="12"/>
          <w:szCs w:val="12"/>
          <w:lang w:eastAsia="it-IT"/>
        </w:rPr>
        <w:t> </w:t>
      </w:r>
    </w:p>
    <w:p w:rsidR="00007017" w:rsidRPr="00007017" w:rsidRDefault="00007017" w:rsidP="00007017">
      <w:pPr>
        <w:shd w:val="clear" w:color="auto" w:fill="FFFFFF"/>
        <w:spacing w:before="100" w:beforeAutospacing="1" w:after="100" w:afterAutospacing="1" w:line="189" w:lineRule="atLeast"/>
        <w:rPr>
          <w:rFonts w:ascii="Arial" w:eastAsia="Times New Roman" w:hAnsi="Arial" w:cs="Arial"/>
          <w:color w:val="747474"/>
          <w:sz w:val="12"/>
          <w:szCs w:val="12"/>
          <w:lang w:eastAsia="it-IT"/>
        </w:rPr>
      </w:pPr>
      <w:r>
        <w:rPr>
          <w:rFonts w:ascii="Verdana" w:eastAsia="Times New Roman" w:hAnsi="Verdana" w:cs="Arial"/>
          <w:noProof/>
          <w:color w:val="747474"/>
          <w:sz w:val="11"/>
          <w:szCs w:val="11"/>
          <w:lang w:eastAsia="it-IT"/>
        </w:rPr>
        <w:drawing>
          <wp:inline distT="0" distB="0" distL="0" distR="0">
            <wp:extent cx="902335" cy="817880"/>
            <wp:effectExtent l="19050" t="0" r="0" b="0"/>
            <wp:docPr id="2" name="Immagine 2" descr="http://www.lampadinagiusta.it/userfiles/1373968891_NoSchermoProtetti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ampadinagiusta.it/userfiles/1373968891_NoSchermoProtettivo.png"/>
                    <pic:cNvPicPr>
                      <a:picLocks noChangeAspect="1" noChangeArrowheads="1"/>
                    </pic:cNvPicPr>
                  </pic:nvPicPr>
                  <pic:blipFill>
                    <a:blip r:embed="rId54" cstate="print"/>
                    <a:srcRect/>
                    <a:stretch>
                      <a:fillRect/>
                    </a:stretch>
                  </pic:blipFill>
                  <pic:spPr bwMode="auto">
                    <a:xfrm>
                      <a:off x="0" y="0"/>
                      <a:ext cx="902335" cy="817880"/>
                    </a:xfrm>
                    <a:prstGeom prst="rect">
                      <a:avLst/>
                    </a:prstGeom>
                    <a:noFill/>
                    <a:ln w="9525">
                      <a:noFill/>
                      <a:miter lim="800000"/>
                      <a:headEnd/>
                      <a:tailEnd/>
                    </a:ln>
                  </pic:spPr>
                </pic:pic>
              </a:graphicData>
            </a:graphic>
          </wp:inline>
        </w:drawing>
      </w:r>
    </w:p>
    <w:p w:rsidR="00007017" w:rsidRPr="00007017" w:rsidRDefault="00007017" w:rsidP="00007017">
      <w:pPr>
        <w:shd w:val="clear" w:color="auto" w:fill="FFFFFF"/>
        <w:spacing w:before="100" w:beforeAutospacing="1" w:after="100" w:afterAutospacing="1" w:line="189" w:lineRule="atLeast"/>
        <w:rPr>
          <w:rFonts w:ascii="Arial" w:eastAsia="Times New Roman" w:hAnsi="Arial" w:cs="Arial"/>
          <w:color w:val="747474"/>
          <w:sz w:val="12"/>
          <w:szCs w:val="12"/>
          <w:lang w:eastAsia="it-IT"/>
        </w:rPr>
      </w:pPr>
      <w:r w:rsidRPr="00007017">
        <w:rPr>
          <w:rFonts w:ascii="Arial" w:eastAsia="Times New Roman" w:hAnsi="Arial" w:cs="Arial"/>
          <w:color w:val="747474"/>
          <w:sz w:val="12"/>
          <w:szCs w:val="12"/>
          <w:lang w:eastAsia="it-IT"/>
        </w:rPr>
        <w:t> </w:t>
      </w:r>
    </w:p>
    <w:p w:rsidR="00007017" w:rsidRPr="00007017" w:rsidRDefault="00007017" w:rsidP="00007017">
      <w:pPr>
        <w:shd w:val="clear" w:color="auto" w:fill="FFFFFF"/>
        <w:spacing w:before="100" w:beforeAutospacing="1" w:after="100" w:afterAutospacing="1" w:line="189" w:lineRule="atLeast"/>
        <w:rPr>
          <w:rFonts w:ascii="Arial" w:eastAsia="Times New Roman" w:hAnsi="Arial" w:cs="Arial"/>
          <w:color w:val="747474"/>
          <w:sz w:val="12"/>
          <w:szCs w:val="12"/>
          <w:lang w:eastAsia="it-IT"/>
        </w:rPr>
      </w:pPr>
      <w:r w:rsidRPr="00007017">
        <w:rPr>
          <w:rFonts w:ascii="Verdana" w:eastAsia="Times New Roman" w:hAnsi="Verdana" w:cs="Arial"/>
          <w:color w:val="747474"/>
          <w:sz w:val="11"/>
          <w:szCs w:val="11"/>
          <w:lang w:eastAsia="it-IT"/>
        </w:rPr>
        <w:t>Indica che la lampadina è adatta per apparecchi privi del vetro di protezione</w:t>
      </w:r>
    </w:p>
    <w:p w:rsidR="00007017" w:rsidRPr="00007017" w:rsidRDefault="00007017" w:rsidP="00007017">
      <w:pPr>
        <w:shd w:val="clear" w:color="auto" w:fill="FFFFFF"/>
        <w:spacing w:before="100" w:beforeAutospacing="1" w:after="100" w:afterAutospacing="1" w:line="189" w:lineRule="atLeast"/>
        <w:rPr>
          <w:rFonts w:ascii="Arial" w:eastAsia="Times New Roman" w:hAnsi="Arial" w:cs="Arial"/>
          <w:color w:val="747474"/>
          <w:sz w:val="12"/>
          <w:szCs w:val="12"/>
          <w:lang w:eastAsia="it-IT"/>
        </w:rPr>
      </w:pPr>
      <w:r w:rsidRPr="00007017">
        <w:rPr>
          <w:rFonts w:ascii="Arial" w:eastAsia="Times New Roman" w:hAnsi="Arial" w:cs="Arial"/>
          <w:color w:val="747474"/>
          <w:sz w:val="12"/>
          <w:szCs w:val="12"/>
          <w:lang w:eastAsia="it-IT"/>
        </w:rPr>
        <w:br/>
        <w:t> </w:t>
      </w:r>
    </w:p>
    <w:p w:rsidR="00007017" w:rsidRPr="00007017" w:rsidRDefault="00007017" w:rsidP="00007017">
      <w:pPr>
        <w:shd w:val="clear" w:color="auto" w:fill="FFFFFF"/>
        <w:spacing w:before="100" w:beforeAutospacing="1" w:after="100" w:afterAutospacing="1" w:line="189" w:lineRule="atLeast"/>
        <w:rPr>
          <w:rFonts w:ascii="Arial" w:eastAsia="Times New Roman" w:hAnsi="Arial" w:cs="Arial"/>
          <w:color w:val="747474"/>
          <w:sz w:val="12"/>
          <w:szCs w:val="12"/>
          <w:lang w:eastAsia="it-IT"/>
        </w:rPr>
      </w:pPr>
      <w:r>
        <w:rPr>
          <w:rFonts w:ascii="Verdana" w:eastAsia="Times New Roman" w:hAnsi="Verdana" w:cs="Arial"/>
          <w:noProof/>
          <w:color w:val="747474"/>
          <w:sz w:val="11"/>
          <w:szCs w:val="11"/>
          <w:lang w:eastAsia="it-IT"/>
        </w:rPr>
        <w:drawing>
          <wp:inline distT="0" distB="0" distL="0" distR="0">
            <wp:extent cx="998855" cy="914400"/>
            <wp:effectExtent l="19050" t="0" r="0" b="0"/>
            <wp:docPr id="3" name="Immagine 3" descr="http://www.lampadinagiusta.it/userfiles/1373969887_SchermoProtetti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ampadinagiusta.it/userfiles/1373969887_SchermoProtettivo.png"/>
                    <pic:cNvPicPr>
                      <a:picLocks noChangeAspect="1" noChangeArrowheads="1"/>
                    </pic:cNvPicPr>
                  </pic:nvPicPr>
                  <pic:blipFill>
                    <a:blip r:embed="rId55" cstate="print"/>
                    <a:srcRect/>
                    <a:stretch>
                      <a:fillRect/>
                    </a:stretch>
                  </pic:blipFill>
                  <pic:spPr bwMode="auto">
                    <a:xfrm>
                      <a:off x="0" y="0"/>
                      <a:ext cx="998855" cy="914400"/>
                    </a:xfrm>
                    <a:prstGeom prst="rect">
                      <a:avLst/>
                    </a:prstGeom>
                    <a:noFill/>
                    <a:ln w="9525">
                      <a:noFill/>
                      <a:miter lim="800000"/>
                      <a:headEnd/>
                      <a:tailEnd/>
                    </a:ln>
                  </pic:spPr>
                </pic:pic>
              </a:graphicData>
            </a:graphic>
          </wp:inline>
        </w:drawing>
      </w:r>
    </w:p>
    <w:p w:rsidR="00007017" w:rsidRPr="00007017" w:rsidRDefault="00007017" w:rsidP="00007017">
      <w:pPr>
        <w:shd w:val="clear" w:color="auto" w:fill="FFFFFF"/>
        <w:spacing w:before="100" w:beforeAutospacing="1" w:after="100" w:afterAutospacing="1" w:line="189" w:lineRule="atLeast"/>
        <w:rPr>
          <w:rFonts w:ascii="Arial" w:eastAsia="Times New Roman" w:hAnsi="Arial" w:cs="Arial"/>
          <w:color w:val="747474"/>
          <w:sz w:val="12"/>
          <w:szCs w:val="12"/>
          <w:lang w:eastAsia="it-IT"/>
        </w:rPr>
      </w:pPr>
      <w:r w:rsidRPr="00007017">
        <w:rPr>
          <w:rFonts w:ascii="Arial" w:eastAsia="Times New Roman" w:hAnsi="Arial" w:cs="Arial"/>
          <w:color w:val="747474"/>
          <w:sz w:val="12"/>
          <w:szCs w:val="12"/>
          <w:lang w:eastAsia="it-IT"/>
        </w:rPr>
        <w:t> </w:t>
      </w:r>
    </w:p>
    <w:p w:rsidR="00007017" w:rsidRPr="00007017" w:rsidRDefault="00007017" w:rsidP="00007017">
      <w:pPr>
        <w:shd w:val="clear" w:color="auto" w:fill="FFFFFF"/>
        <w:spacing w:before="100" w:beforeAutospacing="1" w:after="100" w:afterAutospacing="1" w:line="189" w:lineRule="atLeast"/>
        <w:rPr>
          <w:rFonts w:ascii="Arial" w:eastAsia="Times New Roman" w:hAnsi="Arial" w:cs="Arial"/>
          <w:color w:val="747474"/>
          <w:sz w:val="12"/>
          <w:szCs w:val="12"/>
          <w:lang w:eastAsia="it-IT"/>
        </w:rPr>
      </w:pPr>
      <w:r w:rsidRPr="00007017">
        <w:rPr>
          <w:rFonts w:ascii="Verdana" w:eastAsia="Times New Roman" w:hAnsi="Verdana" w:cs="Arial"/>
          <w:color w:val="747474"/>
          <w:sz w:val="11"/>
          <w:szCs w:val="11"/>
          <w:lang w:eastAsia="it-IT"/>
        </w:rPr>
        <w:t>Indica che la lampadina può essere installata solo in apparecchi dotati di vetro di protezione</w:t>
      </w:r>
    </w:p>
    <w:p w:rsidR="00007017" w:rsidRPr="00007017" w:rsidRDefault="00007017" w:rsidP="00007017">
      <w:pPr>
        <w:shd w:val="clear" w:color="auto" w:fill="FFFFFF"/>
        <w:spacing w:before="100" w:beforeAutospacing="1" w:after="100" w:afterAutospacing="1" w:line="189" w:lineRule="atLeast"/>
        <w:rPr>
          <w:rFonts w:ascii="Arial" w:eastAsia="Times New Roman" w:hAnsi="Arial" w:cs="Arial"/>
          <w:color w:val="747474"/>
          <w:sz w:val="12"/>
          <w:szCs w:val="12"/>
          <w:lang w:eastAsia="it-IT"/>
        </w:rPr>
      </w:pPr>
      <w:r w:rsidRPr="00007017">
        <w:rPr>
          <w:rFonts w:ascii="Arial" w:eastAsia="Times New Roman" w:hAnsi="Arial" w:cs="Arial"/>
          <w:color w:val="747474"/>
          <w:sz w:val="12"/>
          <w:szCs w:val="12"/>
          <w:lang w:eastAsia="it-IT"/>
        </w:rPr>
        <w:br/>
        <w:t> </w:t>
      </w:r>
    </w:p>
    <w:p w:rsidR="00007017" w:rsidRPr="00007017" w:rsidRDefault="00007017" w:rsidP="00007017">
      <w:pPr>
        <w:shd w:val="clear" w:color="auto" w:fill="FFFFFF"/>
        <w:spacing w:before="100" w:beforeAutospacing="1" w:after="100" w:afterAutospacing="1" w:line="189" w:lineRule="atLeast"/>
        <w:rPr>
          <w:rFonts w:ascii="Arial" w:eastAsia="Times New Roman" w:hAnsi="Arial" w:cs="Arial"/>
          <w:color w:val="747474"/>
          <w:sz w:val="12"/>
          <w:szCs w:val="12"/>
          <w:lang w:eastAsia="it-IT"/>
        </w:rPr>
      </w:pPr>
      <w:r>
        <w:rPr>
          <w:rFonts w:ascii="Verdana" w:eastAsia="Times New Roman" w:hAnsi="Verdana" w:cs="Arial"/>
          <w:noProof/>
          <w:color w:val="747474"/>
          <w:sz w:val="11"/>
          <w:szCs w:val="11"/>
          <w:lang w:eastAsia="it-IT"/>
        </w:rPr>
        <w:drawing>
          <wp:inline distT="0" distB="0" distL="0" distR="0">
            <wp:extent cx="950595" cy="848360"/>
            <wp:effectExtent l="19050" t="0" r="1905" b="0"/>
            <wp:docPr id="4" name="Immagine 4" descr="http://www.lampadinagiusta.it/userfiles/1373969172_BrokenLa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ampadinagiusta.it/userfiles/1373969172_BrokenLamp.png"/>
                    <pic:cNvPicPr>
                      <a:picLocks noChangeAspect="1" noChangeArrowheads="1"/>
                    </pic:cNvPicPr>
                  </pic:nvPicPr>
                  <pic:blipFill>
                    <a:blip r:embed="rId56" cstate="print"/>
                    <a:srcRect/>
                    <a:stretch>
                      <a:fillRect/>
                    </a:stretch>
                  </pic:blipFill>
                  <pic:spPr bwMode="auto">
                    <a:xfrm>
                      <a:off x="0" y="0"/>
                      <a:ext cx="950595" cy="848360"/>
                    </a:xfrm>
                    <a:prstGeom prst="rect">
                      <a:avLst/>
                    </a:prstGeom>
                    <a:noFill/>
                    <a:ln w="9525">
                      <a:noFill/>
                      <a:miter lim="800000"/>
                      <a:headEnd/>
                      <a:tailEnd/>
                    </a:ln>
                  </pic:spPr>
                </pic:pic>
              </a:graphicData>
            </a:graphic>
          </wp:inline>
        </w:drawing>
      </w:r>
    </w:p>
    <w:p w:rsidR="00007017" w:rsidRPr="00007017" w:rsidRDefault="00007017" w:rsidP="00007017">
      <w:pPr>
        <w:shd w:val="clear" w:color="auto" w:fill="FFFFFF"/>
        <w:spacing w:before="100" w:beforeAutospacing="1" w:after="100" w:afterAutospacing="1" w:line="189" w:lineRule="atLeast"/>
        <w:rPr>
          <w:rFonts w:ascii="Arial" w:eastAsia="Times New Roman" w:hAnsi="Arial" w:cs="Arial"/>
          <w:color w:val="747474"/>
          <w:sz w:val="12"/>
          <w:szCs w:val="12"/>
          <w:lang w:eastAsia="it-IT"/>
        </w:rPr>
      </w:pPr>
      <w:r w:rsidRPr="00007017">
        <w:rPr>
          <w:rFonts w:ascii="Arial" w:eastAsia="Times New Roman" w:hAnsi="Arial" w:cs="Arial"/>
          <w:color w:val="747474"/>
          <w:sz w:val="12"/>
          <w:szCs w:val="12"/>
          <w:lang w:eastAsia="it-IT"/>
        </w:rPr>
        <w:t> </w:t>
      </w:r>
    </w:p>
    <w:p w:rsidR="00007017" w:rsidRPr="00007017" w:rsidRDefault="00007017" w:rsidP="00007017">
      <w:pPr>
        <w:shd w:val="clear" w:color="auto" w:fill="FFFFFF"/>
        <w:spacing w:before="100" w:beforeAutospacing="1" w:after="100" w:afterAutospacing="1" w:line="189" w:lineRule="atLeast"/>
        <w:rPr>
          <w:rFonts w:ascii="Arial" w:eastAsia="Times New Roman" w:hAnsi="Arial" w:cs="Arial"/>
          <w:color w:val="747474"/>
          <w:sz w:val="12"/>
          <w:szCs w:val="12"/>
          <w:lang w:eastAsia="it-IT"/>
        </w:rPr>
      </w:pPr>
      <w:r w:rsidRPr="00007017">
        <w:rPr>
          <w:rFonts w:ascii="Verdana" w:eastAsia="Times New Roman" w:hAnsi="Verdana" w:cs="Arial"/>
          <w:color w:val="747474"/>
          <w:sz w:val="11"/>
          <w:szCs w:val="11"/>
          <w:lang w:eastAsia="it-IT"/>
        </w:rPr>
        <w:t>Indica che la lampadina non può essere utilizzata se l’involucro esterno è rotto.</w:t>
      </w:r>
    </w:p>
    <w:p w:rsidR="00007017" w:rsidRPr="00007017" w:rsidRDefault="00007017" w:rsidP="00007017">
      <w:pPr>
        <w:shd w:val="clear" w:color="auto" w:fill="FFFFFF"/>
        <w:spacing w:before="100" w:beforeAutospacing="1" w:after="100" w:afterAutospacing="1" w:line="189" w:lineRule="atLeast"/>
        <w:rPr>
          <w:rFonts w:ascii="Arial" w:eastAsia="Times New Roman" w:hAnsi="Arial" w:cs="Arial"/>
          <w:color w:val="747474"/>
          <w:sz w:val="12"/>
          <w:szCs w:val="12"/>
          <w:lang w:eastAsia="it-IT"/>
        </w:rPr>
      </w:pPr>
      <w:r w:rsidRPr="00007017">
        <w:rPr>
          <w:rFonts w:ascii="Arial" w:eastAsia="Times New Roman" w:hAnsi="Arial" w:cs="Arial"/>
          <w:color w:val="747474"/>
          <w:sz w:val="12"/>
          <w:szCs w:val="12"/>
          <w:lang w:eastAsia="it-IT"/>
        </w:rPr>
        <w:t> </w:t>
      </w:r>
    </w:p>
    <w:p w:rsidR="00007017" w:rsidRPr="00007017" w:rsidRDefault="00007017" w:rsidP="00007017">
      <w:pPr>
        <w:shd w:val="clear" w:color="auto" w:fill="FFFFFF"/>
        <w:spacing w:before="100" w:beforeAutospacing="1" w:after="100" w:afterAutospacing="1" w:line="189" w:lineRule="atLeast"/>
        <w:rPr>
          <w:rFonts w:ascii="Arial" w:eastAsia="Times New Roman" w:hAnsi="Arial" w:cs="Arial"/>
          <w:color w:val="747474"/>
          <w:sz w:val="12"/>
          <w:szCs w:val="12"/>
          <w:lang w:eastAsia="it-IT"/>
        </w:rPr>
      </w:pPr>
      <w:r w:rsidRPr="00007017">
        <w:rPr>
          <w:rFonts w:ascii="Arial" w:eastAsia="Times New Roman" w:hAnsi="Arial" w:cs="Arial"/>
          <w:color w:val="747474"/>
          <w:sz w:val="12"/>
          <w:szCs w:val="12"/>
          <w:lang w:eastAsia="it-IT"/>
        </w:rPr>
        <w:t> </w:t>
      </w:r>
    </w:p>
    <w:p w:rsidR="00007017" w:rsidRPr="00007017" w:rsidRDefault="00007017" w:rsidP="00007017">
      <w:pPr>
        <w:shd w:val="clear" w:color="auto" w:fill="FFFFFF"/>
        <w:spacing w:before="100" w:beforeAutospacing="1" w:after="100" w:afterAutospacing="1" w:line="189" w:lineRule="atLeast"/>
        <w:rPr>
          <w:rFonts w:ascii="Arial" w:eastAsia="Times New Roman" w:hAnsi="Arial" w:cs="Arial"/>
          <w:color w:val="747474"/>
          <w:sz w:val="12"/>
          <w:szCs w:val="12"/>
          <w:lang w:eastAsia="it-IT"/>
        </w:rPr>
      </w:pPr>
      <w:r>
        <w:rPr>
          <w:rFonts w:ascii="Verdana" w:eastAsia="Times New Roman" w:hAnsi="Verdana" w:cs="Arial"/>
          <w:noProof/>
          <w:color w:val="747474"/>
          <w:sz w:val="11"/>
          <w:szCs w:val="11"/>
          <w:lang w:eastAsia="it-IT"/>
        </w:rPr>
        <w:lastRenderedPageBreak/>
        <w:drawing>
          <wp:inline distT="0" distB="0" distL="0" distR="0">
            <wp:extent cx="950595" cy="715645"/>
            <wp:effectExtent l="0" t="0" r="1905" b="0"/>
            <wp:docPr id="5" name="Immagine 5" descr="http://www.lampadinagiusta.it/userfiles/1373969403_BrokenLamp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ampadinagiusta.it/userfiles/1373969403_BrokenLamp_1.png"/>
                    <pic:cNvPicPr>
                      <a:picLocks noChangeAspect="1" noChangeArrowheads="1"/>
                    </pic:cNvPicPr>
                  </pic:nvPicPr>
                  <pic:blipFill>
                    <a:blip r:embed="rId57" cstate="print"/>
                    <a:srcRect/>
                    <a:stretch>
                      <a:fillRect/>
                    </a:stretch>
                  </pic:blipFill>
                  <pic:spPr bwMode="auto">
                    <a:xfrm>
                      <a:off x="0" y="0"/>
                      <a:ext cx="950595" cy="715645"/>
                    </a:xfrm>
                    <a:prstGeom prst="rect">
                      <a:avLst/>
                    </a:prstGeom>
                    <a:noFill/>
                    <a:ln w="9525">
                      <a:noFill/>
                      <a:miter lim="800000"/>
                      <a:headEnd/>
                      <a:tailEnd/>
                    </a:ln>
                  </pic:spPr>
                </pic:pic>
              </a:graphicData>
            </a:graphic>
          </wp:inline>
        </w:drawing>
      </w:r>
      <w:r w:rsidRPr="00007017">
        <w:rPr>
          <w:rFonts w:ascii="Verdana" w:eastAsia="Times New Roman" w:hAnsi="Verdana" w:cs="Arial"/>
          <w:color w:val="747474"/>
          <w:sz w:val="11"/>
          <w:szCs w:val="11"/>
          <w:lang w:eastAsia="it-IT"/>
        </w:rPr>
        <w:t>Indica che in caso di rottura della lampadina è necessario prendere specifiche precauzioni. È accompagnato da indirizzo web mediante il quale sono disponibili informazioni su come comportarsi in caso di rottura accidentale della lampadina.</w:t>
      </w:r>
    </w:p>
    <w:p w:rsidR="00007017" w:rsidRPr="00007017" w:rsidRDefault="00007017" w:rsidP="00007017">
      <w:pPr>
        <w:shd w:val="clear" w:color="auto" w:fill="FFFFFF"/>
        <w:spacing w:before="100" w:beforeAutospacing="1" w:after="100" w:afterAutospacing="1" w:line="189" w:lineRule="atLeast"/>
        <w:rPr>
          <w:rFonts w:ascii="Arial" w:eastAsia="Times New Roman" w:hAnsi="Arial" w:cs="Arial"/>
          <w:color w:val="747474"/>
          <w:sz w:val="12"/>
          <w:szCs w:val="12"/>
          <w:lang w:eastAsia="it-IT"/>
        </w:rPr>
      </w:pPr>
      <w:r w:rsidRPr="00007017">
        <w:rPr>
          <w:rFonts w:ascii="Arial" w:eastAsia="Times New Roman" w:hAnsi="Arial" w:cs="Arial"/>
          <w:color w:val="747474"/>
          <w:sz w:val="12"/>
          <w:szCs w:val="12"/>
          <w:lang w:eastAsia="it-IT"/>
        </w:rPr>
        <w:t> </w:t>
      </w:r>
    </w:p>
    <w:p w:rsidR="00007017" w:rsidRPr="00007017" w:rsidRDefault="00007017" w:rsidP="00007017">
      <w:pPr>
        <w:shd w:val="clear" w:color="auto" w:fill="FFFFFF"/>
        <w:spacing w:before="100" w:beforeAutospacing="1" w:after="100" w:afterAutospacing="1" w:line="189" w:lineRule="atLeast"/>
        <w:rPr>
          <w:rFonts w:ascii="Arial" w:eastAsia="Times New Roman" w:hAnsi="Arial" w:cs="Arial"/>
          <w:color w:val="747474"/>
          <w:sz w:val="12"/>
          <w:szCs w:val="12"/>
          <w:lang w:eastAsia="it-IT"/>
        </w:rPr>
      </w:pPr>
      <w:r>
        <w:rPr>
          <w:rFonts w:ascii="Verdana" w:eastAsia="Times New Roman" w:hAnsi="Verdana" w:cs="Arial"/>
          <w:noProof/>
          <w:color w:val="747474"/>
          <w:sz w:val="11"/>
          <w:szCs w:val="11"/>
          <w:lang w:eastAsia="it-IT"/>
        </w:rPr>
        <w:drawing>
          <wp:inline distT="0" distB="0" distL="0" distR="0">
            <wp:extent cx="1527810" cy="763905"/>
            <wp:effectExtent l="0" t="0" r="0" b="0"/>
            <wp:docPr id="6" name="Immagine 6" descr="http://www.lampadinagiusta.it/userfiles/1373969633_Precauzioni-mont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lampadinagiusta.it/userfiles/1373969633_Precauzioni-montaggio.png"/>
                    <pic:cNvPicPr>
                      <a:picLocks noChangeAspect="1" noChangeArrowheads="1"/>
                    </pic:cNvPicPr>
                  </pic:nvPicPr>
                  <pic:blipFill>
                    <a:blip r:embed="rId58" cstate="print"/>
                    <a:srcRect/>
                    <a:stretch>
                      <a:fillRect/>
                    </a:stretch>
                  </pic:blipFill>
                  <pic:spPr bwMode="auto">
                    <a:xfrm>
                      <a:off x="0" y="0"/>
                      <a:ext cx="1527810" cy="763905"/>
                    </a:xfrm>
                    <a:prstGeom prst="rect">
                      <a:avLst/>
                    </a:prstGeom>
                    <a:noFill/>
                    <a:ln w="9525">
                      <a:noFill/>
                      <a:miter lim="800000"/>
                      <a:headEnd/>
                      <a:tailEnd/>
                    </a:ln>
                  </pic:spPr>
                </pic:pic>
              </a:graphicData>
            </a:graphic>
          </wp:inline>
        </w:drawing>
      </w:r>
    </w:p>
    <w:p w:rsidR="00007017" w:rsidRPr="00007017" w:rsidRDefault="00007017" w:rsidP="00007017">
      <w:pPr>
        <w:shd w:val="clear" w:color="auto" w:fill="FFFFFF"/>
        <w:spacing w:before="100" w:beforeAutospacing="1" w:after="100" w:afterAutospacing="1" w:line="189" w:lineRule="atLeast"/>
        <w:rPr>
          <w:rFonts w:ascii="Arial" w:eastAsia="Times New Roman" w:hAnsi="Arial" w:cs="Arial"/>
          <w:color w:val="747474"/>
          <w:sz w:val="12"/>
          <w:szCs w:val="12"/>
          <w:lang w:eastAsia="it-IT"/>
        </w:rPr>
      </w:pPr>
      <w:r w:rsidRPr="00007017">
        <w:rPr>
          <w:rFonts w:ascii="Arial" w:eastAsia="Times New Roman" w:hAnsi="Arial" w:cs="Arial"/>
          <w:color w:val="747474"/>
          <w:sz w:val="12"/>
          <w:szCs w:val="12"/>
          <w:lang w:eastAsia="it-IT"/>
        </w:rPr>
        <w:br/>
      </w:r>
      <w:r w:rsidRPr="00007017">
        <w:rPr>
          <w:rFonts w:ascii="Verdana" w:eastAsia="Times New Roman" w:hAnsi="Verdana" w:cs="Arial"/>
          <w:color w:val="747474"/>
          <w:sz w:val="11"/>
          <w:szCs w:val="11"/>
          <w:lang w:eastAsia="it-IT"/>
        </w:rPr>
        <w:t xml:space="preserve">Indica che, </w:t>
      </w:r>
      <w:proofErr w:type="spellStart"/>
      <w:r w:rsidRPr="00007017">
        <w:rPr>
          <w:rFonts w:ascii="Verdana" w:eastAsia="Times New Roman" w:hAnsi="Verdana" w:cs="Arial"/>
          <w:color w:val="747474"/>
          <w:sz w:val="11"/>
          <w:szCs w:val="11"/>
          <w:lang w:eastAsia="it-IT"/>
        </w:rPr>
        <w:t>essemdo</w:t>
      </w:r>
      <w:proofErr w:type="spellEnd"/>
      <w:r w:rsidRPr="00007017">
        <w:rPr>
          <w:rFonts w:ascii="Verdana" w:eastAsia="Times New Roman" w:hAnsi="Verdana" w:cs="Arial"/>
          <w:color w:val="747474"/>
          <w:sz w:val="11"/>
          <w:szCs w:val="11"/>
          <w:lang w:eastAsia="it-IT"/>
        </w:rPr>
        <w:t xml:space="preserve"> i tubi di vetro relativamente fragili, in fase di montaggio è opportuno non fare forza sui tubi bensì sulla base.</w:t>
      </w:r>
    </w:p>
    <w:p w:rsidR="00007017" w:rsidRPr="00007017" w:rsidRDefault="00007017" w:rsidP="00007017">
      <w:pPr>
        <w:shd w:val="clear" w:color="auto" w:fill="FFFFFF"/>
        <w:spacing w:before="100" w:beforeAutospacing="1" w:after="100" w:afterAutospacing="1" w:line="189" w:lineRule="atLeast"/>
        <w:rPr>
          <w:rFonts w:ascii="Arial" w:eastAsia="Times New Roman" w:hAnsi="Arial" w:cs="Arial"/>
          <w:color w:val="747474"/>
          <w:sz w:val="12"/>
          <w:szCs w:val="12"/>
          <w:lang w:eastAsia="it-IT"/>
        </w:rPr>
      </w:pPr>
      <w:r w:rsidRPr="00007017">
        <w:rPr>
          <w:rFonts w:ascii="Arial" w:eastAsia="Times New Roman" w:hAnsi="Arial" w:cs="Arial"/>
          <w:color w:val="747474"/>
          <w:sz w:val="12"/>
          <w:szCs w:val="12"/>
          <w:lang w:eastAsia="it-IT"/>
        </w:rPr>
        <w:br/>
        <w:t> </w:t>
      </w:r>
    </w:p>
    <w:p w:rsidR="00007017" w:rsidRPr="00007017" w:rsidRDefault="00007017" w:rsidP="00007017">
      <w:pPr>
        <w:shd w:val="clear" w:color="auto" w:fill="FFFFFF"/>
        <w:spacing w:before="100" w:beforeAutospacing="1" w:after="100" w:afterAutospacing="1" w:line="189" w:lineRule="atLeast"/>
        <w:rPr>
          <w:rFonts w:ascii="Arial" w:eastAsia="Times New Roman" w:hAnsi="Arial" w:cs="Arial"/>
          <w:color w:val="747474"/>
          <w:sz w:val="12"/>
          <w:szCs w:val="12"/>
          <w:lang w:eastAsia="it-IT"/>
        </w:rPr>
      </w:pPr>
      <w:r>
        <w:rPr>
          <w:rFonts w:ascii="Verdana" w:eastAsia="Times New Roman" w:hAnsi="Verdana" w:cs="Arial"/>
          <w:noProof/>
          <w:color w:val="747474"/>
          <w:sz w:val="11"/>
          <w:szCs w:val="11"/>
          <w:lang w:eastAsia="it-IT"/>
        </w:rPr>
        <w:drawing>
          <wp:inline distT="0" distB="0" distL="0" distR="0">
            <wp:extent cx="1527810" cy="763905"/>
            <wp:effectExtent l="19050" t="0" r="0" b="0"/>
            <wp:docPr id="7" name="Immagine 7" descr="http://www.lampadinagiusta.it/userfiles/1373969775_VietatoToccareconMa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lampadinagiusta.it/userfiles/1373969775_VietatoToccareconMani.png"/>
                    <pic:cNvPicPr>
                      <a:picLocks noChangeAspect="1" noChangeArrowheads="1"/>
                    </pic:cNvPicPr>
                  </pic:nvPicPr>
                  <pic:blipFill>
                    <a:blip r:embed="rId59" cstate="print"/>
                    <a:srcRect/>
                    <a:stretch>
                      <a:fillRect/>
                    </a:stretch>
                  </pic:blipFill>
                  <pic:spPr bwMode="auto">
                    <a:xfrm>
                      <a:off x="0" y="0"/>
                      <a:ext cx="1527810" cy="763905"/>
                    </a:xfrm>
                    <a:prstGeom prst="rect">
                      <a:avLst/>
                    </a:prstGeom>
                    <a:noFill/>
                    <a:ln w="9525">
                      <a:noFill/>
                      <a:miter lim="800000"/>
                      <a:headEnd/>
                      <a:tailEnd/>
                    </a:ln>
                  </pic:spPr>
                </pic:pic>
              </a:graphicData>
            </a:graphic>
          </wp:inline>
        </w:drawing>
      </w:r>
      <w:r w:rsidRPr="00007017">
        <w:rPr>
          <w:rFonts w:ascii="Verdana" w:eastAsia="Times New Roman" w:hAnsi="Verdana" w:cs="Arial"/>
          <w:color w:val="747474"/>
          <w:sz w:val="11"/>
          <w:szCs w:val="11"/>
          <w:lang w:eastAsia="it-IT"/>
        </w:rPr>
        <w:t>Attenzione: Non toccare a mani nude. Il vetro utilizzato è un quarzo speciale adatto a resistere alle alte temperature e il grasso delle pelle può rovinarlo riducendo di molto la durata della lampadina. Quando è necessario cambiare una lampadina è bene utilizzare un tessuto o un foglio di carta senza toccare il vetro.</w:t>
      </w:r>
    </w:p>
    <w:p w:rsidR="00007017" w:rsidRPr="00007017" w:rsidRDefault="00007017" w:rsidP="00007017">
      <w:pPr>
        <w:shd w:val="clear" w:color="auto" w:fill="FFFFFF"/>
        <w:spacing w:before="100" w:beforeAutospacing="1" w:after="100" w:afterAutospacing="1" w:line="189" w:lineRule="atLeast"/>
        <w:rPr>
          <w:rFonts w:ascii="Arial" w:eastAsia="Times New Roman" w:hAnsi="Arial" w:cs="Arial"/>
          <w:color w:val="747474"/>
          <w:sz w:val="12"/>
          <w:szCs w:val="12"/>
          <w:lang w:eastAsia="it-IT"/>
        </w:rPr>
      </w:pPr>
      <w:r w:rsidRPr="00007017">
        <w:rPr>
          <w:rFonts w:ascii="Arial" w:eastAsia="Times New Roman" w:hAnsi="Arial" w:cs="Arial"/>
          <w:color w:val="747474"/>
          <w:sz w:val="12"/>
          <w:szCs w:val="12"/>
          <w:lang w:eastAsia="it-IT"/>
        </w:rPr>
        <w:t> </w:t>
      </w:r>
    </w:p>
    <w:p w:rsidR="00007017" w:rsidRPr="00007017" w:rsidRDefault="00007017" w:rsidP="00007017">
      <w:pPr>
        <w:shd w:val="clear" w:color="auto" w:fill="FFFFFF"/>
        <w:spacing w:before="100" w:beforeAutospacing="1" w:after="100" w:afterAutospacing="1" w:line="189" w:lineRule="atLeast"/>
        <w:rPr>
          <w:rFonts w:ascii="Arial" w:eastAsia="Times New Roman" w:hAnsi="Arial" w:cs="Arial"/>
          <w:color w:val="747474"/>
          <w:sz w:val="12"/>
          <w:szCs w:val="12"/>
          <w:lang w:eastAsia="it-IT"/>
        </w:rPr>
      </w:pPr>
      <w:r>
        <w:rPr>
          <w:rFonts w:ascii="Verdana" w:eastAsia="Times New Roman" w:hAnsi="Verdana" w:cs="Arial"/>
          <w:noProof/>
          <w:color w:val="747474"/>
          <w:sz w:val="11"/>
          <w:szCs w:val="11"/>
          <w:lang w:eastAsia="it-IT"/>
        </w:rPr>
        <w:drawing>
          <wp:inline distT="0" distB="0" distL="0" distR="0">
            <wp:extent cx="902335" cy="763905"/>
            <wp:effectExtent l="19050" t="0" r="0" b="0"/>
            <wp:docPr id="8" name="Immagine 8" descr="http://www.lampadinagiusta.it/userfiles/1375284106_indoor_use_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lampadinagiusta.it/userfiles/1375284106_indoor_use_only.png"/>
                    <pic:cNvPicPr>
                      <a:picLocks noChangeAspect="1" noChangeArrowheads="1"/>
                    </pic:cNvPicPr>
                  </pic:nvPicPr>
                  <pic:blipFill>
                    <a:blip r:embed="rId60" cstate="print"/>
                    <a:srcRect/>
                    <a:stretch>
                      <a:fillRect/>
                    </a:stretch>
                  </pic:blipFill>
                  <pic:spPr bwMode="auto">
                    <a:xfrm>
                      <a:off x="0" y="0"/>
                      <a:ext cx="902335" cy="763905"/>
                    </a:xfrm>
                    <a:prstGeom prst="rect">
                      <a:avLst/>
                    </a:prstGeom>
                    <a:noFill/>
                    <a:ln w="9525">
                      <a:noFill/>
                      <a:miter lim="800000"/>
                      <a:headEnd/>
                      <a:tailEnd/>
                    </a:ln>
                  </pic:spPr>
                </pic:pic>
              </a:graphicData>
            </a:graphic>
          </wp:inline>
        </w:drawing>
      </w:r>
    </w:p>
    <w:p w:rsidR="00007017" w:rsidRPr="00007017" w:rsidRDefault="00007017" w:rsidP="00007017">
      <w:pPr>
        <w:shd w:val="clear" w:color="auto" w:fill="FFFFFF"/>
        <w:spacing w:before="100" w:beforeAutospacing="1" w:after="100" w:afterAutospacing="1" w:line="189" w:lineRule="atLeast"/>
        <w:rPr>
          <w:rFonts w:ascii="Arial" w:eastAsia="Times New Roman" w:hAnsi="Arial" w:cs="Arial"/>
          <w:color w:val="747474"/>
          <w:sz w:val="12"/>
          <w:szCs w:val="12"/>
          <w:lang w:eastAsia="it-IT"/>
        </w:rPr>
      </w:pPr>
      <w:r w:rsidRPr="00007017">
        <w:rPr>
          <w:rFonts w:ascii="Arial" w:eastAsia="Times New Roman" w:hAnsi="Arial" w:cs="Arial"/>
          <w:color w:val="747474"/>
          <w:sz w:val="12"/>
          <w:szCs w:val="12"/>
          <w:lang w:eastAsia="it-IT"/>
        </w:rPr>
        <w:t> </w:t>
      </w:r>
    </w:p>
    <w:p w:rsidR="00007017" w:rsidRPr="00007017" w:rsidRDefault="00007017" w:rsidP="00007017">
      <w:pPr>
        <w:shd w:val="clear" w:color="auto" w:fill="FFFFFF"/>
        <w:spacing w:before="100" w:beforeAutospacing="1" w:after="100" w:afterAutospacing="1" w:line="189" w:lineRule="atLeast"/>
        <w:rPr>
          <w:rFonts w:ascii="Arial" w:eastAsia="Times New Roman" w:hAnsi="Arial" w:cs="Arial"/>
          <w:color w:val="747474"/>
          <w:sz w:val="12"/>
          <w:szCs w:val="12"/>
          <w:lang w:eastAsia="it-IT"/>
        </w:rPr>
      </w:pPr>
      <w:r w:rsidRPr="00007017">
        <w:rPr>
          <w:rFonts w:ascii="Verdana" w:eastAsia="Times New Roman" w:hAnsi="Verdana" w:cs="Arial"/>
          <w:color w:val="747474"/>
          <w:sz w:val="11"/>
          <w:szCs w:val="11"/>
          <w:lang w:eastAsia="it-IT"/>
        </w:rPr>
        <w:t>Indica che la lampadina può essere utilizzata solo in ambienti domestici.</w:t>
      </w:r>
    </w:p>
    <w:p w:rsidR="00007017" w:rsidRPr="00007017" w:rsidRDefault="00007017" w:rsidP="00007017">
      <w:pPr>
        <w:shd w:val="clear" w:color="auto" w:fill="FFFFFF"/>
        <w:spacing w:before="100" w:beforeAutospacing="1" w:after="100" w:afterAutospacing="1" w:line="189" w:lineRule="atLeast"/>
        <w:rPr>
          <w:rFonts w:ascii="Arial" w:eastAsia="Times New Roman" w:hAnsi="Arial" w:cs="Arial"/>
          <w:color w:val="747474"/>
          <w:sz w:val="12"/>
          <w:szCs w:val="12"/>
          <w:lang w:eastAsia="it-IT"/>
        </w:rPr>
      </w:pPr>
      <w:r w:rsidRPr="00007017">
        <w:rPr>
          <w:rFonts w:ascii="Arial" w:eastAsia="Times New Roman" w:hAnsi="Arial" w:cs="Arial"/>
          <w:color w:val="747474"/>
          <w:sz w:val="12"/>
          <w:szCs w:val="12"/>
          <w:lang w:eastAsia="it-IT"/>
        </w:rPr>
        <w:t> </w:t>
      </w:r>
    </w:p>
    <w:p w:rsidR="00007017" w:rsidRPr="00007017" w:rsidRDefault="00007017" w:rsidP="00007017">
      <w:pPr>
        <w:shd w:val="clear" w:color="auto" w:fill="FFFFFF"/>
        <w:spacing w:before="100" w:beforeAutospacing="1" w:after="100" w:afterAutospacing="1" w:line="189" w:lineRule="atLeast"/>
        <w:rPr>
          <w:rFonts w:ascii="Arial" w:eastAsia="Times New Roman" w:hAnsi="Arial" w:cs="Arial"/>
          <w:color w:val="747474"/>
          <w:sz w:val="12"/>
          <w:szCs w:val="12"/>
          <w:lang w:eastAsia="it-IT"/>
        </w:rPr>
      </w:pPr>
      <w:r w:rsidRPr="00007017">
        <w:rPr>
          <w:rFonts w:ascii="Arial" w:eastAsia="Times New Roman" w:hAnsi="Arial" w:cs="Arial"/>
          <w:color w:val="747474"/>
          <w:sz w:val="12"/>
          <w:szCs w:val="12"/>
          <w:lang w:eastAsia="it-IT"/>
        </w:rPr>
        <w:t> </w:t>
      </w:r>
    </w:p>
    <w:p w:rsidR="00007017" w:rsidRPr="00007017" w:rsidRDefault="00007017" w:rsidP="00007017">
      <w:pPr>
        <w:shd w:val="clear" w:color="auto" w:fill="FFFFFF"/>
        <w:spacing w:before="100" w:beforeAutospacing="1" w:after="100" w:afterAutospacing="1" w:line="189" w:lineRule="atLeast"/>
        <w:rPr>
          <w:rFonts w:ascii="Arial" w:eastAsia="Times New Roman" w:hAnsi="Arial" w:cs="Arial"/>
          <w:color w:val="747474"/>
          <w:sz w:val="12"/>
          <w:szCs w:val="12"/>
          <w:lang w:eastAsia="it-IT"/>
        </w:rPr>
      </w:pPr>
      <w:r>
        <w:rPr>
          <w:rFonts w:ascii="Verdana" w:eastAsia="Times New Roman" w:hAnsi="Verdana" w:cs="Arial"/>
          <w:noProof/>
          <w:color w:val="747474"/>
          <w:sz w:val="11"/>
          <w:szCs w:val="11"/>
          <w:lang w:eastAsia="it-IT"/>
        </w:rPr>
        <w:drawing>
          <wp:inline distT="0" distB="0" distL="0" distR="0">
            <wp:extent cx="950595" cy="950595"/>
            <wp:effectExtent l="0" t="0" r="0" b="0"/>
            <wp:docPr id="9" name="Immagine 9" descr="http://www.lampadinagiusta.it/userfiles/1373970107_NoUso-Domestico_100x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lampadinagiusta.it/userfiles/1373970107_NoUso-Domestico_100x100.png"/>
                    <pic:cNvPicPr>
                      <a:picLocks noChangeAspect="1" noChangeArrowheads="1"/>
                    </pic:cNvPicPr>
                  </pic:nvPicPr>
                  <pic:blipFill>
                    <a:blip r:embed="rId61" cstate="print"/>
                    <a:srcRect/>
                    <a:stretch>
                      <a:fillRect/>
                    </a:stretch>
                  </pic:blipFill>
                  <pic:spPr bwMode="auto">
                    <a:xfrm>
                      <a:off x="0" y="0"/>
                      <a:ext cx="950595" cy="950595"/>
                    </a:xfrm>
                    <a:prstGeom prst="rect">
                      <a:avLst/>
                    </a:prstGeom>
                    <a:noFill/>
                    <a:ln w="9525">
                      <a:noFill/>
                      <a:miter lim="800000"/>
                      <a:headEnd/>
                      <a:tailEnd/>
                    </a:ln>
                  </pic:spPr>
                </pic:pic>
              </a:graphicData>
            </a:graphic>
          </wp:inline>
        </w:drawing>
      </w:r>
    </w:p>
    <w:p w:rsidR="00007017" w:rsidRPr="00007017" w:rsidRDefault="00007017" w:rsidP="00007017">
      <w:pPr>
        <w:shd w:val="clear" w:color="auto" w:fill="FFFFFF"/>
        <w:spacing w:before="100" w:beforeAutospacing="1" w:after="100" w:afterAutospacing="1" w:line="189" w:lineRule="atLeast"/>
        <w:rPr>
          <w:rFonts w:ascii="Arial" w:eastAsia="Times New Roman" w:hAnsi="Arial" w:cs="Arial"/>
          <w:color w:val="747474"/>
          <w:sz w:val="12"/>
          <w:szCs w:val="12"/>
          <w:lang w:eastAsia="it-IT"/>
        </w:rPr>
      </w:pPr>
      <w:r w:rsidRPr="00007017">
        <w:rPr>
          <w:rFonts w:ascii="Arial" w:eastAsia="Times New Roman" w:hAnsi="Arial" w:cs="Arial"/>
          <w:color w:val="747474"/>
          <w:sz w:val="12"/>
          <w:szCs w:val="12"/>
          <w:lang w:eastAsia="it-IT"/>
        </w:rPr>
        <w:t> </w:t>
      </w:r>
    </w:p>
    <w:p w:rsidR="00007017" w:rsidRPr="00007017" w:rsidRDefault="00007017" w:rsidP="00007017">
      <w:pPr>
        <w:shd w:val="clear" w:color="auto" w:fill="FFFFFF"/>
        <w:spacing w:before="100" w:beforeAutospacing="1" w:after="100" w:afterAutospacing="1" w:line="189" w:lineRule="atLeast"/>
        <w:rPr>
          <w:rFonts w:ascii="Arial" w:eastAsia="Times New Roman" w:hAnsi="Arial" w:cs="Arial"/>
          <w:color w:val="747474"/>
          <w:sz w:val="12"/>
          <w:szCs w:val="12"/>
          <w:lang w:eastAsia="it-IT"/>
        </w:rPr>
      </w:pPr>
      <w:r w:rsidRPr="00007017">
        <w:rPr>
          <w:rFonts w:ascii="Verdana" w:eastAsia="Times New Roman" w:hAnsi="Verdana" w:cs="Arial"/>
          <w:color w:val="747474"/>
          <w:sz w:val="11"/>
          <w:szCs w:val="11"/>
          <w:lang w:eastAsia="it-IT"/>
        </w:rPr>
        <w:t>Il simbolo è una proposta iconografica di</w:t>
      </w:r>
      <w:r w:rsidRPr="00007017">
        <w:rPr>
          <w:rFonts w:ascii="Verdana" w:eastAsia="Times New Roman" w:hAnsi="Verdana" w:cs="Arial"/>
          <w:color w:val="747474"/>
          <w:sz w:val="11"/>
          <w:lang w:eastAsia="it-IT"/>
        </w:rPr>
        <w:t> </w:t>
      </w:r>
      <w:proofErr w:type="spellStart"/>
      <w:r w:rsidRPr="00007017">
        <w:rPr>
          <w:rFonts w:ascii="Verdana" w:eastAsia="Times New Roman" w:hAnsi="Verdana" w:cs="Arial"/>
          <w:i/>
          <w:iCs/>
          <w:color w:val="747474"/>
          <w:sz w:val="11"/>
          <w:lang w:eastAsia="it-IT"/>
        </w:rPr>
        <w:t>LightingEurope</w:t>
      </w:r>
      <w:proofErr w:type="spellEnd"/>
      <w:r w:rsidRPr="00007017">
        <w:rPr>
          <w:rFonts w:ascii="Verdana" w:eastAsia="Times New Roman" w:hAnsi="Verdana" w:cs="Arial"/>
          <w:color w:val="747474"/>
          <w:sz w:val="11"/>
          <w:lang w:eastAsia="it-IT"/>
        </w:rPr>
        <w:t> </w:t>
      </w:r>
      <w:r w:rsidRPr="00007017">
        <w:rPr>
          <w:rFonts w:ascii="Verdana" w:eastAsia="Times New Roman" w:hAnsi="Verdana" w:cs="Arial"/>
          <w:color w:val="747474"/>
          <w:sz w:val="11"/>
          <w:szCs w:val="11"/>
          <w:lang w:eastAsia="it-IT"/>
        </w:rPr>
        <w:t>per indicare che la lampadina non è idonea per l’illuminazione ordinaria in ambienti domestici.</w:t>
      </w:r>
    </w:p>
    <w:p w:rsidR="00007017" w:rsidRPr="00007017" w:rsidRDefault="00007017" w:rsidP="00007017">
      <w:pPr>
        <w:shd w:val="clear" w:color="auto" w:fill="FFFFFF"/>
        <w:spacing w:before="100" w:beforeAutospacing="1" w:after="100" w:afterAutospacing="1" w:line="189" w:lineRule="atLeast"/>
        <w:rPr>
          <w:rFonts w:ascii="Arial" w:eastAsia="Times New Roman" w:hAnsi="Arial" w:cs="Arial"/>
          <w:color w:val="747474"/>
          <w:sz w:val="12"/>
          <w:szCs w:val="12"/>
          <w:lang w:eastAsia="it-IT"/>
        </w:rPr>
      </w:pPr>
      <w:r w:rsidRPr="00007017">
        <w:rPr>
          <w:rFonts w:ascii="Arial" w:eastAsia="Times New Roman" w:hAnsi="Arial" w:cs="Arial"/>
          <w:color w:val="747474"/>
          <w:sz w:val="12"/>
          <w:szCs w:val="12"/>
          <w:lang w:eastAsia="it-IT"/>
        </w:rPr>
        <w:t> </w:t>
      </w:r>
    </w:p>
    <w:p w:rsidR="00007017" w:rsidRPr="00007017" w:rsidRDefault="00007017" w:rsidP="00007017">
      <w:pPr>
        <w:shd w:val="clear" w:color="auto" w:fill="FFFFFF"/>
        <w:spacing w:before="100" w:beforeAutospacing="1" w:after="100" w:afterAutospacing="1" w:line="189" w:lineRule="atLeast"/>
        <w:rPr>
          <w:rFonts w:ascii="Arial" w:eastAsia="Times New Roman" w:hAnsi="Arial" w:cs="Arial"/>
          <w:color w:val="747474"/>
          <w:sz w:val="12"/>
          <w:szCs w:val="12"/>
          <w:lang w:eastAsia="it-IT"/>
        </w:rPr>
      </w:pPr>
      <w:r>
        <w:rPr>
          <w:rFonts w:ascii="Verdana" w:eastAsia="Times New Roman" w:hAnsi="Verdana" w:cs="Arial"/>
          <w:noProof/>
          <w:color w:val="747474"/>
          <w:sz w:val="11"/>
          <w:szCs w:val="11"/>
          <w:lang w:eastAsia="it-IT"/>
        </w:rPr>
        <w:drawing>
          <wp:inline distT="0" distB="0" distL="0" distR="0">
            <wp:extent cx="715645" cy="751840"/>
            <wp:effectExtent l="19050" t="0" r="8255" b="0"/>
            <wp:docPr id="10" name="Immagine 10" descr="http://www.lampadinagiusta.it/userfiles/1379342069_Bid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lampadinagiusta.it/userfiles/1379342069_Bidone.png"/>
                    <pic:cNvPicPr>
                      <a:picLocks noChangeAspect="1" noChangeArrowheads="1"/>
                    </pic:cNvPicPr>
                  </pic:nvPicPr>
                  <pic:blipFill>
                    <a:blip r:embed="rId62" cstate="print"/>
                    <a:srcRect/>
                    <a:stretch>
                      <a:fillRect/>
                    </a:stretch>
                  </pic:blipFill>
                  <pic:spPr bwMode="auto">
                    <a:xfrm>
                      <a:off x="0" y="0"/>
                      <a:ext cx="715645" cy="751840"/>
                    </a:xfrm>
                    <a:prstGeom prst="rect">
                      <a:avLst/>
                    </a:prstGeom>
                    <a:noFill/>
                    <a:ln w="9525">
                      <a:noFill/>
                      <a:miter lim="800000"/>
                      <a:headEnd/>
                      <a:tailEnd/>
                    </a:ln>
                  </pic:spPr>
                </pic:pic>
              </a:graphicData>
            </a:graphic>
          </wp:inline>
        </w:drawing>
      </w:r>
      <w:r w:rsidRPr="00007017">
        <w:rPr>
          <w:rFonts w:ascii="Verdana" w:eastAsia="Times New Roman" w:hAnsi="Verdana" w:cs="Arial"/>
          <w:color w:val="747474"/>
          <w:sz w:val="11"/>
          <w:szCs w:val="11"/>
          <w:lang w:eastAsia="it-IT"/>
        </w:rPr>
        <w:br/>
        <w:t>Indica che il prodotto deve essere smaltito separatamente per non inquinare l’ambiente. Marchio obbligatorio per lampade LED e CFL.</w:t>
      </w:r>
    </w:p>
    <w:p w:rsidR="00007017" w:rsidRPr="00007017" w:rsidRDefault="00007017" w:rsidP="00007017">
      <w:pPr>
        <w:shd w:val="clear" w:color="auto" w:fill="FFFFFF"/>
        <w:spacing w:before="100" w:beforeAutospacing="1" w:after="100" w:afterAutospacing="1" w:line="189" w:lineRule="atLeast"/>
        <w:rPr>
          <w:rFonts w:ascii="Arial" w:eastAsia="Times New Roman" w:hAnsi="Arial" w:cs="Arial"/>
          <w:color w:val="747474"/>
          <w:sz w:val="12"/>
          <w:szCs w:val="12"/>
          <w:lang w:eastAsia="it-IT"/>
        </w:rPr>
      </w:pPr>
      <w:r w:rsidRPr="00007017">
        <w:rPr>
          <w:rFonts w:ascii="Arial" w:eastAsia="Times New Roman" w:hAnsi="Arial" w:cs="Arial"/>
          <w:color w:val="747474"/>
          <w:sz w:val="12"/>
          <w:szCs w:val="12"/>
          <w:lang w:eastAsia="it-IT"/>
        </w:rPr>
        <w:t> </w:t>
      </w:r>
    </w:p>
    <w:p w:rsidR="00007017" w:rsidRPr="00007017" w:rsidRDefault="00007017" w:rsidP="00007017">
      <w:pPr>
        <w:shd w:val="clear" w:color="auto" w:fill="FFFFFF"/>
        <w:spacing w:before="100" w:beforeAutospacing="1" w:after="100" w:afterAutospacing="1" w:line="189" w:lineRule="atLeast"/>
        <w:rPr>
          <w:rFonts w:ascii="Arial" w:eastAsia="Times New Roman" w:hAnsi="Arial" w:cs="Arial"/>
          <w:color w:val="747474"/>
          <w:sz w:val="12"/>
          <w:szCs w:val="12"/>
          <w:lang w:eastAsia="it-IT"/>
        </w:rPr>
      </w:pPr>
      <w:r w:rsidRPr="00007017">
        <w:rPr>
          <w:rFonts w:ascii="Arial" w:eastAsia="Times New Roman" w:hAnsi="Arial" w:cs="Arial"/>
          <w:color w:val="747474"/>
          <w:sz w:val="12"/>
          <w:szCs w:val="12"/>
          <w:lang w:eastAsia="it-IT"/>
        </w:rPr>
        <w:lastRenderedPageBreak/>
        <w:t> </w:t>
      </w:r>
    </w:p>
    <w:p w:rsidR="00007017" w:rsidRPr="00007017" w:rsidRDefault="00007017" w:rsidP="00007017">
      <w:pPr>
        <w:shd w:val="clear" w:color="auto" w:fill="FFFFFF"/>
        <w:spacing w:before="100" w:beforeAutospacing="1" w:after="100" w:afterAutospacing="1" w:line="189" w:lineRule="atLeast"/>
        <w:rPr>
          <w:rFonts w:ascii="Arial" w:eastAsia="Times New Roman" w:hAnsi="Arial" w:cs="Arial"/>
          <w:color w:val="747474"/>
          <w:sz w:val="12"/>
          <w:szCs w:val="12"/>
          <w:lang w:eastAsia="it-IT"/>
        </w:rPr>
      </w:pPr>
      <w:r>
        <w:rPr>
          <w:rFonts w:ascii="Verdana" w:eastAsia="Times New Roman" w:hAnsi="Verdana" w:cs="Arial"/>
          <w:noProof/>
          <w:color w:val="747474"/>
          <w:sz w:val="11"/>
          <w:szCs w:val="11"/>
          <w:lang w:eastAsia="it-IT"/>
        </w:rPr>
        <w:drawing>
          <wp:inline distT="0" distB="0" distL="0" distR="0">
            <wp:extent cx="812165" cy="619760"/>
            <wp:effectExtent l="19050" t="0" r="6985" b="0"/>
            <wp:docPr id="11" name="Immagine 11" descr="http://www.lampadinagiusta.it/userfiles/1373973809_CE_131x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lampadinagiusta.it/userfiles/1373973809_CE_131x100.png"/>
                    <pic:cNvPicPr>
                      <a:picLocks noChangeAspect="1" noChangeArrowheads="1"/>
                    </pic:cNvPicPr>
                  </pic:nvPicPr>
                  <pic:blipFill>
                    <a:blip r:embed="rId63" cstate="print"/>
                    <a:srcRect/>
                    <a:stretch>
                      <a:fillRect/>
                    </a:stretch>
                  </pic:blipFill>
                  <pic:spPr bwMode="auto">
                    <a:xfrm>
                      <a:off x="0" y="0"/>
                      <a:ext cx="812165" cy="619760"/>
                    </a:xfrm>
                    <a:prstGeom prst="rect">
                      <a:avLst/>
                    </a:prstGeom>
                    <a:noFill/>
                    <a:ln w="9525">
                      <a:noFill/>
                      <a:miter lim="800000"/>
                      <a:headEnd/>
                      <a:tailEnd/>
                    </a:ln>
                  </pic:spPr>
                </pic:pic>
              </a:graphicData>
            </a:graphic>
          </wp:inline>
        </w:drawing>
      </w:r>
      <w:r w:rsidRPr="00007017">
        <w:rPr>
          <w:rFonts w:ascii="Arial" w:eastAsia="Times New Roman" w:hAnsi="Arial" w:cs="Arial"/>
          <w:color w:val="747474"/>
          <w:sz w:val="12"/>
          <w:szCs w:val="12"/>
          <w:lang w:eastAsia="it-IT"/>
        </w:rPr>
        <w:br/>
      </w:r>
      <w:r w:rsidRPr="00007017">
        <w:rPr>
          <w:rFonts w:ascii="Arial" w:eastAsia="Times New Roman" w:hAnsi="Arial" w:cs="Arial"/>
          <w:b/>
          <w:bCs/>
          <w:color w:val="747474"/>
          <w:sz w:val="12"/>
          <w:lang w:eastAsia="it-IT"/>
        </w:rPr>
        <w:t>Marc</w:t>
      </w:r>
      <w:r w:rsidRPr="00007017">
        <w:rPr>
          <w:rFonts w:ascii="Verdana" w:eastAsia="Times New Roman" w:hAnsi="Verdana" w:cs="Arial"/>
          <w:b/>
          <w:bCs/>
          <w:color w:val="747474"/>
          <w:sz w:val="11"/>
          <w:lang w:eastAsia="it-IT"/>
        </w:rPr>
        <w:t>atura CE:</w:t>
      </w:r>
      <w:r w:rsidRPr="00007017">
        <w:rPr>
          <w:rFonts w:ascii="Verdana" w:eastAsia="Times New Roman" w:hAnsi="Verdana" w:cs="Arial"/>
          <w:color w:val="747474"/>
          <w:sz w:val="11"/>
          <w:lang w:eastAsia="it-IT"/>
        </w:rPr>
        <w:t> </w:t>
      </w:r>
      <w:r w:rsidRPr="00007017">
        <w:rPr>
          <w:rFonts w:ascii="Verdana" w:eastAsia="Times New Roman" w:hAnsi="Verdana" w:cs="Arial"/>
          <w:color w:val="747474"/>
          <w:sz w:val="11"/>
          <w:szCs w:val="11"/>
          <w:lang w:eastAsia="it-IT"/>
        </w:rPr>
        <w:t>è la marcatura obbligatoria in Europa. È la dichiarazione di rispondenza alla legislazione europea applicabile.</w:t>
      </w:r>
    </w:p>
    <w:p w:rsidR="00007017" w:rsidRPr="00007017" w:rsidRDefault="00007017" w:rsidP="00007017">
      <w:pPr>
        <w:shd w:val="clear" w:color="auto" w:fill="FFFFFF"/>
        <w:spacing w:before="100" w:beforeAutospacing="1" w:after="100" w:afterAutospacing="1" w:line="189" w:lineRule="atLeast"/>
        <w:rPr>
          <w:rFonts w:ascii="Arial" w:eastAsia="Times New Roman" w:hAnsi="Arial" w:cs="Arial"/>
          <w:color w:val="747474"/>
          <w:sz w:val="12"/>
          <w:szCs w:val="12"/>
          <w:lang w:eastAsia="it-IT"/>
        </w:rPr>
      </w:pPr>
      <w:r w:rsidRPr="00007017">
        <w:rPr>
          <w:rFonts w:ascii="Arial" w:eastAsia="Times New Roman" w:hAnsi="Arial" w:cs="Arial"/>
          <w:color w:val="747474"/>
          <w:sz w:val="12"/>
          <w:szCs w:val="12"/>
          <w:lang w:eastAsia="it-IT"/>
        </w:rPr>
        <w:t> </w:t>
      </w:r>
    </w:p>
    <w:p w:rsidR="00007017" w:rsidRPr="00007017" w:rsidRDefault="00007017" w:rsidP="00007017">
      <w:pPr>
        <w:shd w:val="clear" w:color="auto" w:fill="FFFFFF"/>
        <w:spacing w:before="100" w:beforeAutospacing="1" w:after="100" w:afterAutospacing="1" w:line="189" w:lineRule="atLeast"/>
        <w:rPr>
          <w:rFonts w:ascii="Arial" w:eastAsia="Times New Roman" w:hAnsi="Arial" w:cs="Arial"/>
          <w:color w:val="747474"/>
          <w:sz w:val="12"/>
          <w:szCs w:val="12"/>
          <w:lang w:eastAsia="it-IT"/>
        </w:rPr>
      </w:pPr>
      <w:r>
        <w:rPr>
          <w:rFonts w:ascii="Arial" w:eastAsia="Times New Roman" w:hAnsi="Arial" w:cs="Arial"/>
          <w:noProof/>
          <w:color w:val="747474"/>
          <w:sz w:val="12"/>
          <w:szCs w:val="12"/>
          <w:lang w:eastAsia="it-IT"/>
        </w:rPr>
        <w:drawing>
          <wp:inline distT="0" distB="0" distL="0" distR="0">
            <wp:extent cx="950595" cy="721995"/>
            <wp:effectExtent l="19050" t="0" r="1905" b="0"/>
            <wp:docPr id="12" name="Immagine 12" descr="http://www.lampadinagiusta.it/userfiles/1373974049_EN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lampadinagiusta.it/userfiles/1373974049_ENEC.png"/>
                    <pic:cNvPicPr>
                      <a:picLocks noChangeAspect="1" noChangeArrowheads="1"/>
                    </pic:cNvPicPr>
                  </pic:nvPicPr>
                  <pic:blipFill>
                    <a:blip r:embed="rId64" cstate="print"/>
                    <a:srcRect/>
                    <a:stretch>
                      <a:fillRect/>
                    </a:stretch>
                  </pic:blipFill>
                  <pic:spPr bwMode="auto">
                    <a:xfrm>
                      <a:off x="0" y="0"/>
                      <a:ext cx="950595" cy="721995"/>
                    </a:xfrm>
                    <a:prstGeom prst="rect">
                      <a:avLst/>
                    </a:prstGeom>
                    <a:noFill/>
                    <a:ln w="9525">
                      <a:noFill/>
                      <a:miter lim="800000"/>
                      <a:headEnd/>
                      <a:tailEnd/>
                    </a:ln>
                  </pic:spPr>
                </pic:pic>
              </a:graphicData>
            </a:graphic>
          </wp:inline>
        </w:drawing>
      </w:r>
    </w:p>
    <w:p w:rsidR="00007017" w:rsidRPr="00007017" w:rsidRDefault="00007017" w:rsidP="00007017">
      <w:pPr>
        <w:shd w:val="clear" w:color="auto" w:fill="FFFFFF"/>
        <w:spacing w:before="100" w:beforeAutospacing="1" w:after="100" w:afterAutospacing="1" w:line="189" w:lineRule="atLeast"/>
        <w:rPr>
          <w:rFonts w:ascii="Arial" w:eastAsia="Times New Roman" w:hAnsi="Arial" w:cs="Arial"/>
          <w:color w:val="747474"/>
          <w:sz w:val="12"/>
          <w:szCs w:val="12"/>
          <w:lang w:eastAsia="it-IT"/>
        </w:rPr>
      </w:pPr>
      <w:r w:rsidRPr="00007017">
        <w:rPr>
          <w:rFonts w:ascii="Arial" w:eastAsia="Times New Roman" w:hAnsi="Arial" w:cs="Arial"/>
          <w:color w:val="747474"/>
          <w:sz w:val="12"/>
          <w:szCs w:val="12"/>
          <w:lang w:eastAsia="it-IT"/>
        </w:rPr>
        <w:br/>
      </w:r>
      <w:r w:rsidRPr="00007017">
        <w:rPr>
          <w:rFonts w:ascii="Verdana" w:eastAsia="Times New Roman" w:hAnsi="Verdana" w:cs="Arial"/>
          <w:color w:val="747474"/>
          <w:sz w:val="11"/>
          <w:szCs w:val="11"/>
          <w:lang w:eastAsia="it-IT"/>
        </w:rPr>
        <w:t>Il marchio ENEC garantisce la conformità ai requisiti europei di sicurezza. È rilasciato da autorevoli istituti di certificazione europei. </w:t>
      </w:r>
    </w:p>
    <w:p w:rsidR="00007017" w:rsidRDefault="00007017" w:rsidP="00007017"/>
    <w:p w:rsidR="00007017" w:rsidRDefault="00007017" w:rsidP="00007017">
      <w:r>
        <w:br w:type="page"/>
      </w:r>
    </w:p>
    <w:p w:rsidR="00007017" w:rsidRDefault="00007017" w:rsidP="00007017">
      <w:pPr>
        <w:pStyle w:val="Titolo2"/>
        <w:shd w:val="clear" w:color="auto" w:fill="FFFFFF"/>
        <w:spacing w:line="208" w:lineRule="atLeast"/>
        <w:rPr>
          <w:rFonts w:ascii="Arial" w:hAnsi="Arial" w:cs="Arial"/>
          <w:b w:val="0"/>
          <w:bCs w:val="0"/>
          <w:color w:val="A0CE4E"/>
          <w:sz w:val="19"/>
          <w:szCs w:val="19"/>
        </w:rPr>
      </w:pPr>
      <w:r>
        <w:rPr>
          <w:rFonts w:ascii="Arial" w:hAnsi="Arial" w:cs="Arial"/>
          <w:b w:val="0"/>
          <w:bCs w:val="0"/>
          <w:color w:val="A0CE4E"/>
          <w:sz w:val="19"/>
          <w:szCs w:val="19"/>
        </w:rPr>
        <w:lastRenderedPageBreak/>
        <w:t>Per conoscere le informazioni tecniche di prodotto che trovi sull'imballaggio delle lampadine</w:t>
      </w:r>
    </w:p>
    <w:p w:rsidR="00007017" w:rsidRDefault="00007017" w:rsidP="00007017">
      <w:pPr>
        <w:pStyle w:val="NormaleWeb"/>
        <w:shd w:val="clear" w:color="auto" w:fill="FFFFFF"/>
        <w:spacing w:line="189" w:lineRule="atLeast"/>
        <w:rPr>
          <w:rFonts w:ascii="Arial" w:hAnsi="Arial" w:cs="Arial"/>
          <w:color w:val="747474"/>
          <w:sz w:val="12"/>
          <w:szCs w:val="12"/>
        </w:rPr>
      </w:pPr>
      <w:r>
        <w:rPr>
          <w:rFonts w:ascii="Verdana" w:hAnsi="Verdana" w:cs="Arial"/>
          <w:color w:val="747474"/>
          <w:sz w:val="11"/>
          <w:szCs w:val="11"/>
        </w:rPr>
        <w:t>I</w:t>
      </w:r>
      <w:r>
        <w:rPr>
          <w:rStyle w:val="apple-converted-space"/>
          <w:rFonts w:ascii="Verdana" w:hAnsi="Verdana" w:cs="Arial"/>
          <w:color w:val="747474"/>
          <w:sz w:val="11"/>
          <w:szCs w:val="11"/>
        </w:rPr>
        <w:t> </w:t>
      </w:r>
      <w:hyperlink r:id="rId65" w:history="1">
        <w:r>
          <w:rPr>
            <w:rStyle w:val="Collegamentoipertestuale"/>
            <w:rFonts w:ascii="Verdana" w:hAnsi="Verdana" w:cs="Arial"/>
            <w:color w:val="696969"/>
            <w:sz w:val="11"/>
            <w:szCs w:val="11"/>
            <w:u w:val="none"/>
          </w:rPr>
          <w:t>produttori di lampadine</w:t>
        </w:r>
      </w:hyperlink>
      <w:r>
        <w:rPr>
          <w:rStyle w:val="apple-converted-space"/>
          <w:rFonts w:ascii="Verdana" w:hAnsi="Verdana" w:cs="Arial"/>
          <w:color w:val="747474"/>
          <w:sz w:val="11"/>
          <w:szCs w:val="11"/>
        </w:rPr>
        <w:t> </w:t>
      </w:r>
      <w:r>
        <w:rPr>
          <w:rFonts w:ascii="Verdana" w:hAnsi="Verdana" w:cs="Arial"/>
          <w:color w:val="747474"/>
          <w:sz w:val="11"/>
          <w:szCs w:val="11"/>
        </w:rPr>
        <w:t>devono riportare sulla confezione del prodotto e sul sito internet ad accesso libero le indicazioni utili al consumatore per conoscere le caratteristiche delle lampadine ed effettuare una scelta consapevole al momento dell'acquisto.</w:t>
      </w:r>
    </w:p>
    <w:p w:rsidR="00007017" w:rsidRDefault="00007017" w:rsidP="00007017">
      <w:pPr>
        <w:pStyle w:val="NormaleWeb"/>
        <w:shd w:val="clear" w:color="auto" w:fill="FFFFFF"/>
        <w:spacing w:line="189" w:lineRule="atLeast"/>
        <w:rPr>
          <w:rFonts w:ascii="Arial" w:hAnsi="Arial" w:cs="Arial"/>
          <w:color w:val="747474"/>
          <w:sz w:val="12"/>
          <w:szCs w:val="12"/>
        </w:rPr>
      </w:pPr>
      <w:r>
        <w:rPr>
          <w:rFonts w:ascii="Arial" w:hAnsi="Arial" w:cs="Arial"/>
          <w:color w:val="747474"/>
          <w:sz w:val="12"/>
          <w:szCs w:val="12"/>
        </w:rPr>
        <w:t> </w:t>
      </w:r>
    </w:p>
    <w:p w:rsidR="00007017" w:rsidRDefault="00007017" w:rsidP="00007017">
      <w:pPr>
        <w:pStyle w:val="NormaleWeb"/>
        <w:shd w:val="clear" w:color="auto" w:fill="FFFFFF"/>
        <w:spacing w:line="189" w:lineRule="atLeast"/>
        <w:rPr>
          <w:rFonts w:ascii="Arial" w:hAnsi="Arial" w:cs="Arial"/>
          <w:color w:val="747474"/>
          <w:sz w:val="12"/>
          <w:szCs w:val="12"/>
        </w:rPr>
      </w:pPr>
      <w:r>
        <w:rPr>
          <w:rFonts w:ascii="Arial" w:hAnsi="Arial" w:cs="Arial"/>
          <w:color w:val="747474"/>
          <w:sz w:val="12"/>
          <w:szCs w:val="12"/>
        </w:rPr>
        <w:t> </w:t>
      </w:r>
    </w:p>
    <w:p w:rsidR="00007017" w:rsidRDefault="00007017" w:rsidP="00007017">
      <w:pPr>
        <w:pStyle w:val="NormaleWeb"/>
        <w:shd w:val="clear" w:color="auto" w:fill="FFFFFF"/>
        <w:spacing w:line="189" w:lineRule="atLeast"/>
        <w:rPr>
          <w:rFonts w:ascii="Arial" w:hAnsi="Arial" w:cs="Arial"/>
          <w:color w:val="747474"/>
          <w:sz w:val="12"/>
          <w:szCs w:val="12"/>
        </w:rPr>
      </w:pPr>
      <w:r>
        <w:rPr>
          <w:rFonts w:ascii="Arial" w:hAnsi="Arial" w:cs="Arial"/>
          <w:noProof/>
          <w:color w:val="999999"/>
          <w:sz w:val="12"/>
          <w:szCs w:val="12"/>
        </w:rPr>
        <w:drawing>
          <wp:inline distT="0" distB="0" distL="0" distR="0">
            <wp:extent cx="5240020" cy="1257300"/>
            <wp:effectExtent l="19050" t="0" r="0" b="0"/>
            <wp:docPr id="25" name="Immagine 25" descr="http://www.lampadinagiusta.it/userfiles/1371650692_Direzionali_550.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lampadinagiusta.it/userfiles/1371650692_Direzionali_550.jpg">
                      <a:hlinkClick r:id="rId66"/>
                    </pic:cNvPr>
                    <pic:cNvPicPr>
                      <a:picLocks noChangeAspect="1" noChangeArrowheads="1"/>
                    </pic:cNvPicPr>
                  </pic:nvPicPr>
                  <pic:blipFill>
                    <a:blip r:embed="rId67" cstate="print"/>
                    <a:srcRect/>
                    <a:stretch>
                      <a:fillRect/>
                    </a:stretch>
                  </pic:blipFill>
                  <pic:spPr bwMode="auto">
                    <a:xfrm>
                      <a:off x="0" y="0"/>
                      <a:ext cx="5240020" cy="1257300"/>
                    </a:xfrm>
                    <a:prstGeom prst="rect">
                      <a:avLst/>
                    </a:prstGeom>
                    <a:noFill/>
                    <a:ln w="9525">
                      <a:noFill/>
                      <a:miter lim="800000"/>
                      <a:headEnd/>
                      <a:tailEnd/>
                    </a:ln>
                  </pic:spPr>
                </pic:pic>
              </a:graphicData>
            </a:graphic>
          </wp:inline>
        </w:drawing>
      </w:r>
    </w:p>
    <w:p w:rsidR="00007017" w:rsidRDefault="00007017" w:rsidP="00007017">
      <w:pPr>
        <w:pStyle w:val="NormaleWeb"/>
        <w:shd w:val="clear" w:color="auto" w:fill="FFFFFF"/>
        <w:spacing w:line="189" w:lineRule="atLeast"/>
        <w:rPr>
          <w:rFonts w:ascii="Arial" w:hAnsi="Arial" w:cs="Arial"/>
          <w:color w:val="747474"/>
          <w:sz w:val="12"/>
          <w:szCs w:val="12"/>
        </w:rPr>
      </w:pPr>
      <w:r>
        <w:rPr>
          <w:rStyle w:val="Enfasigrassetto"/>
          <w:rFonts w:ascii="Verdana" w:hAnsi="Verdana" w:cs="Arial"/>
          <w:color w:val="696969"/>
          <w:sz w:val="13"/>
          <w:szCs w:val="13"/>
        </w:rPr>
        <w:t>LAMPADE DIREZIONALI</w:t>
      </w:r>
      <w:r>
        <w:rPr>
          <w:rFonts w:ascii="Arial" w:hAnsi="Arial" w:cs="Arial"/>
          <w:color w:val="696969"/>
          <w:sz w:val="12"/>
          <w:szCs w:val="12"/>
        </w:rPr>
        <w:br/>
      </w:r>
      <w:r>
        <w:rPr>
          <w:rStyle w:val="Enfasigrassetto"/>
          <w:rFonts w:ascii="Verdana" w:hAnsi="Verdana" w:cs="Arial"/>
          <w:color w:val="696969"/>
          <w:sz w:val="13"/>
          <w:szCs w:val="13"/>
        </w:rPr>
        <w:t>Clicca sull'immagine per conoscere le informazioni che trovi sulla confezione</w:t>
      </w:r>
      <w:r>
        <w:rPr>
          <w:rStyle w:val="apple-converted-space"/>
          <w:rFonts w:ascii="Verdana" w:hAnsi="Verdana" w:cs="Arial"/>
          <w:color w:val="696969"/>
          <w:sz w:val="13"/>
          <w:szCs w:val="13"/>
        </w:rPr>
        <w:t> </w:t>
      </w:r>
      <w:r>
        <w:rPr>
          <w:rStyle w:val="Enfasigrassetto"/>
          <w:rFonts w:ascii="Verdana" w:hAnsi="Verdana" w:cs="Arial"/>
          <w:color w:val="696969"/>
          <w:sz w:val="13"/>
          <w:szCs w:val="13"/>
        </w:rPr>
        <w:t>così come prescritto dal</w:t>
      </w:r>
      <w:r>
        <w:rPr>
          <w:rStyle w:val="apple-converted-space"/>
          <w:rFonts w:ascii="Verdana" w:hAnsi="Verdana" w:cs="Arial"/>
          <w:b/>
          <w:bCs/>
          <w:color w:val="696969"/>
          <w:sz w:val="13"/>
          <w:szCs w:val="13"/>
        </w:rPr>
        <w:t> </w:t>
      </w:r>
      <w:hyperlink r:id="rId68" w:tgtFrame="_blank" w:history="1">
        <w:r>
          <w:rPr>
            <w:rStyle w:val="Collegamentoipertestuale"/>
            <w:rFonts w:ascii="Verdana" w:hAnsi="Verdana" w:cs="Arial"/>
            <w:b/>
            <w:bCs/>
            <w:color w:val="696969"/>
            <w:sz w:val="13"/>
            <w:szCs w:val="13"/>
            <w:u w:val="none"/>
          </w:rPr>
          <w:t>Regolamento (UE) n. 1194/2012</w:t>
        </w:r>
      </w:hyperlink>
      <w:r>
        <w:rPr>
          <w:rStyle w:val="Enfasigrassetto"/>
          <w:rFonts w:ascii="Verdana" w:hAnsi="Verdana" w:cs="Arial"/>
          <w:color w:val="696969"/>
          <w:sz w:val="15"/>
          <w:szCs w:val="15"/>
        </w:rPr>
        <w:t>.</w:t>
      </w:r>
    </w:p>
    <w:p w:rsidR="00007017" w:rsidRDefault="00007017" w:rsidP="00007017">
      <w:pPr>
        <w:pStyle w:val="NormaleWeb"/>
        <w:shd w:val="clear" w:color="auto" w:fill="FFFFFF"/>
        <w:spacing w:line="189" w:lineRule="atLeast"/>
        <w:rPr>
          <w:rFonts w:ascii="Arial" w:hAnsi="Arial" w:cs="Arial"/>
          <w:color w:val="747474"/>
          <w:sz w:val="12"/>
          <w:szCs w:val="12"/>
        </w:rPr>
      </w:pPr>
      <w:r>
        <w:rPr>
          <w:rFonts w:ascii="Arial" w:hAnsi="Arial" w:cs="Arial"/>
          <w:color w:val="747474"/>
          <w:sz w:val="12"/>
          <w:szCs w:val="12"/>
        </w:rPr>
        <w:t> </w:t>
      </w:r>
    </w:p>
    <w:p w:rsidR="00007017" w:rsidRDefault="00007017" w:rsidP="00007017">
      <w:pPr>
        <w:pStyle w:val="NormaleWeb"/>
        <w:shd w:val="clear" w:color="auto" w:fill="FFFFFF"/>
        <w:spacing w:line="189" w:lineRule="atLeast"/>
        <w:rPr>
          <w:rFonts w:ascii="Arial" w:hAnsi="Arial" w:cs="Arial"/>
          <w:color w:val="747474"/>
          <w:sz w:val="12"/>
          <w:szCs w:val="12"/>
        </w:rPr>
      </w:pPr>
      <w:r>
        <w:rPr>
          <w:rFonts w:ascii="Arial" w:hAnsi="Arial" w:cs="Arial"/>
          <w:noProof/>
          <w:color w:val="999999"/>
          <w:sz w:val="12"/>
          <w:szCs w:val="12"/>
        </w:rPr>
        <w:drawing>
          <wp:inline distT="0" distB="0" distL="0" distR="0">
            <wp:extent cx="5240020" cy="1960880"/>
            <wp:effectExtent l="19050" t="0" r="0" b="0"/>
            <wp:docPr id="26" name="Immagine 26" descr="http://www.lampadinagiusta.it/userfiles/1371650846_Non_Direzionali_550.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lampadinagiusta.it/userfiles/1371650846_Non_Direzionali_550.jpg">
                      <a:hlinkClick r:id="rId69"/>
                    </pic:cNvPr>
                    <pic:cNvPicPr>
                      <a:picLocks noChangeAspect="1" noChangeArrowheads="1"/>
                    </pic:cNvPicPr>
                  </pic:nvPicPr>
                  <pic:blipFill>
                    <a:blip r:embed="rId70" cstate="print"/>
                    <a:srcRect/>
                    <a:stretch>
                      <a:fillRect/>
                    </a:stretch>
                  </pic:blipFill>
                  <pic:spPr bwMode="auto">
                    <a:xfrm>
                      <a:off x="0" y="0"/>
                      <a:ext cx="5240020" cy="1960880"/>
                    </a:xfrm>
                    <a:prstGeom prst="rect">
                      <a:avLst/>
                    </a:prstGeom>
                    <a:noFill/>
                    <a:ln w="9525">
                      <a:noFill/>
                      <a:miter lim="800000"/>
                      <a:headEnd/>
                      <a:tailEnd/>
                    </a:ln>
                  </pic:spPr>
                </pic:pic>
              </a:graphicData>
            </a:graphic>
          </wp:inline>
        </w:drawing>
      </w:r>
    </w:p>
    <w:p w:rsidR="00007017" w:rsidRDefault="00007017" w:rsidP="00007017">
      <w:pPr>
        <w:pStyle w:val="NormaleWeb"/>
        <w:shd w:val="clear" w:color="auto" w:fill="FFFFFF"/>
        <w:spacing w:line="189" w:lineRule="atLeast"/>
        <w:rPr>
          <w:rFonts w:ascii="Arial" w:hAnsi="Arial" w:cs="Arial"/>
          <w:color w:val="747474"/>
          <w:sz w:val="12"/>
          <w:szCs w:val="12"/>
        </w:rPr>
      </w:pPr>
      <w:r>
        <w:rPr>
          <w:rFonts w:ascii="Arial" w:hAnsi="Arial" w:cs="Arial"/>
          <w:color w:val="747474"/>
          <w:sz w:val="12"/>
          <w:szCs w:val="12"/>
        </w:rPr>
        <w:br/>
      </w:r>
      <w:r>
        <w:rPr>
          <w:rStyle w:val="Enfasigrassetto"/>
          <w:rFonts w:ascii="Verdana" w:hAnsi="Verdana" w:cs="Arial"/>
          <w:color w:val="696969"/>
          <w:sz w:val="13"/>
          <w:szCs w:val="13"/>
        </w:rPr>
        <w:t>LAMPADINE NON DIREZIONALI</w:t>
      </w:r>
      <w:r>
        <w:rPr>
          <w:rFonts w:ascii="Verdana" w:hAnsi="Verdana" w:cs="Arial"/>
          <w:b/>
          <w:bCs/>
          <w:color w:val="696969"/>
          <w:sz w:val="13"/>
          <w:szCs w:val="13"/>
        </w:rPr>
        <w:br/>
      </w:r>
      <w:r>
        <w:rPr>
          <w:rStyle w:val="Enfasigrassetto"/>
          <w:rFonts w:ascii="Verdana" w:hAnsi="Verdana" w:cs="Arial"/>
          <w:color w:val="696969"/>
          <w:sz w:val="13"/>
          <w:szCs w:val="13"/>
        </w:rPr>
        <w:t>Clicca sull'immagine per conoscere le informazioni che trovi sulla confezione così come prescritto dal</w:t>
      </w:r>
      <w:r>
        <w:rPr>
          <w:rStyle w:val="apple-converted-space"/>
          <w:rFonts w:ascii="Verdana" w:hAnsi="Verdana" w:cs="Arial"/>
          <w:b/>
          <w:bCs/>
          <w:color w:val="696969"/>
          <w:sz w:val="13"/>
          <w:szCs w:val="13"/>
        </w:rPr>
        <w:t> </w:t>
      </w:r>
      <w:hyperlink r:id="rId71" w:tgtFrame="_blank" w:history="1">
        <w:r>
          <w:rPr>
            <w:rStyle w:val="Collegamentoipertestuale"/>
            <w:rFonts w:ascii="Verdana" w:hAnsi="Verdana" w:cs="Arial"/>
            <w:b/>
            <w:bCs/>
            <w:color w:val="696969"/>
            <w:sz w:val="13"/>
            <w:szCs w:val="13"/>
            <w:u w:val="none"/>
          </w:rPr>
          <w:t>Regolamento (CE) n. 244/2009.</w:t>
        </w:r>
      </w:hyperlink>
    </w:p>
    <w:p w:rsidR="00007017" w:rsidRDefault="00007017" w:rsidP="00007017">
      <w:pPr>
        <w:pStyle w:val="NormaleWeb"/>
        <w:shd w:val="clear" w:color="auto" w:fill="FFFFFF"/>
        <w:spacing w:line="189" w:lineRule="atLeast"/>
        <w:rPr>
          <w:rFonts w:ascii="Arial" w:hAnsi="Arial" w:cs="Arial"/>
          <w:color w:val="747474"/>
          <w:sz w:val="12"/>
          <w:szCs w:val="12"/>
        </w:rPr>
      </w:pPr>
      <w:r>
        <w:rPr>
          <w:rFonts w:ascii="Arial" w:hAnsi="Arial" w:cs="Arial"/>
          <w:color w:val="747474"/>
          <w:sz w:val="12"/>
          <w:szCs w:val="12"/>
        </w:rPr>
        <w:t> </w:t>
      </w:r>
    </w:p>
    <w:p w:rsidR="00007017" w:rsidRDefault="00007017" w:rsidP="00007017">
      <w:pPr>
        <w:pStyle w:val="NormaleWeb"/>
        <w:shd w:val="clear" w:color="auto" w:fill="FFFFFF"/>
        <w:spacing w:line="189" w:lineRule="atLeast"/>
        <w:rPr>
          <w:rFonts w:ascii="Arial" w:hAnsi="Arial" w:cs="Arial"/>
          <w:color w:val="747474"/>
          <w:sz w:val="12"/>
          <w:szCs w:val="12"/>
        </w:rPr>
      </w:pPr>
      <w:r>
        <w:rPr>
          <w:rFonts w:ascii="Arial" w:hAnsi="Arial" w:cs="Arial"/>
          <w:color w:val="747474"/>
          <w:sz w:val="12"/>
          <w:szCs w:val="12"/>
        </w:rPr>
        <w:t> </w:t>
      </w:r>
    </w:p>
    <w:p w:rsidR="00007017" w:rsidRDefault="00007017" w:rsidP="00007017">
      <w:r>
        <w:br w:type="page"/>
      </w:r>
    </w:p>
    <w:p w:rsidR="00007017" w:rsidRPr="00007017" w:rsidRDefault="00007017" w:rsidP="00007017">
      <w:pPr>
        <w:shd w:val="clear" w:color="auto" w:fill="FFFFFF"/>
        <w:spacing w:before="100" w:beforeAutospacing="1" w:after="100" w:afterAutospacing="1" w:line="208" w:lineRule="atLeast"/>
        <w:outlineLvl w:val="1"/>
        <w:rPr>
          <w:rFonts w:ascii="Arial" w:eastAsia="Times New Roman" w:hAnsi="Arial" w:cs="Arial"/>
          <w:color w:val="A0CE4E"/>
          <w:sz w:val="19"/>
          <w:szCs w:val="19"/>
          <w:lang w:eastAsia="it-IT"/>
        </w:rPr>
      </w:pPr>
      <w:r w:rsidRPr="00007017">
        <w:rPr>
          <w:rFonts w:ascii="Arial" w:eastAsia="Times New Roman" w:hAnsi="Arial" w:cs="Arial"/>
          <w:color w:val="A0CE4E"/>
          <w:sz w:val="19"/>
          <w:szCs w:val="19"/>
          <w:lang w:eastAsia="it-IT"/>
        </w:rPr>
        <w:lastRenderedPageBreak/>
        <w:t>Le informazioni utili sulle prestazioni energetiche delle lampadine</w:t>
      </w:r>
    </w:p>
    <w:p w:rsidR="00007017" w:rsidRPr="00007017" w:rsidRDefault="00007017" w:rsidP="00007017">
      <w:pPr>
        <w:shd w:val="clear" w:color="auto" w:fill="FFFFFF"/>
        <w:spacing w:before="100" w:beforeAutospacing="1" w:after="100" w:afterAutospacing="1" w:line="189" w:lineRule="atLeast"/>
        <w:rPr>
          <w:rFonts w:ascii="Arial" w:eastAsia="Times New Roman" w:hAnsi="Arial" w:cs="Arial"/>
          <w:color w:val="747474"/>
          <w:sz w:val="12"/>
          <w:szCs w:val="12"/>
          <w:lang w:eastAsia="it-IT"/>
        </w:rPr>
      </w:pPr>
      <w:r w:rsidRPr="00007017">
        <w:rPr>
          <w:rFonts w:ascii="Verdana" w:eastAsia="Times New Roman" w:hAnsi="Verdana" w:cs="Arial"/>
          <w:color w:val="747474"/>
          <w:sz w:val="11"/>
          <w:szCs w:val="11"/>
          <w:lang w:eastAsia="it-IT"/>
        </w:rPr>
        <w:t>Con il nuovo</w:t>
      </w:r>
      <w:r w:rsidRPr="00007017">
        <w:rPr>
          <w:rFonts w:ascii="Verdana" w:eastAsia="Times New Roman" w:hAnsi="Verdana" w:cs="Arial"/>
          <w:color w:val="747474"/>
          <w:sz w:val="11"/>
          <w:lang w:eastAsia="it-IT"/>
        </w:rPr>
        <w:t> </w:t>
      </w:r>
      <w:hyperlink r:id="rId72" w:tgtFrame="_blank" w:history="1">
        <w:r w:rsidRPr="00007017">
          <w:rPr>
            <w:rFonts w:ascii="Verdana" w:eastAsia="Times New Roman" w:hAnsi="Verdana" w:cs="Arial"/>
            <w:b/>
            <w:bCs/>
            <w:color w:val="696969"/>
            <w:sz w:val="11"/>
            <w:lang w:eastAsia="it-IT"/>
          </w:rPr>
          <w:t>Regolamento UE 874/2012</w:t>
        </w:r>
      </w:hyperlink>
      <w:r w:rsidRPr="00007017">
        <w:rPr>
          <w:rFonts w:ascii="Verdana" w:eastAsia="Times New Roman" w:hAnsi="Verdana" w:cs="Arial"/>
          <w:color w:val="747474"/>
          <w:sz w:val="11"/>
          <w:szCs w:val="11"/>
          <w:lang w:eastAsia="it-IT"/>
        </w:rPr>
        <w:t>, dal 1° settembre 2013 sulla confezione delle lampadine è riportata la nuova etichetta energetica, fatto salvo per i prodotti già immessi sul mercato prima di tale data.</w:t>
      </w:r>
    </w:p>
    <w:p w:rsidR="00007017" w:rsidRPr="00007017" w:rsidRDefault="00007017" w:rsidP="00007017">
      <w:pPr>
        <w:shd w:val="clear" w:color="auto" w:fill="FFFFFF"/>
        <w:spacing w:before="100" w:beforeAutospacing="1" w:after="100" w:afterAutospacing="1" w:line="189" w:lineRule="atLeast"/>
        <w:rPr>
          <w:rFonts w:ascii="Arial" w:eastAsia="Times New Roman" w:hAnsi="Arial" w:cs="Arial"/>
          <w:color w:val="747474"/>
          <w:sz w:val="12"/>
          <w:szCs w:val="12"/>
          <w:lang w:eastAsia="it-IT"/>
        </w:rPr>
      </w:pPr>
      <w:r w:rsidRPr="00007017">
        <w:rPr>
          <w:rFonts w:ascii="Verdana" w:eastAsia="Times New Roman" w:hAnsi="Verdana" w:cs="Arial"/>
          <w:b/>
          <w:bCs/>
          <w:color w:val="747474"/>
          <w:sz w:val="13"/>
          <w:u w:val="single"/>
          <w:lang w:eastAsia="it-IT"/>
        </w:rPr>
        <w:t>Etichetta energetica completa</w:t>
      </w:r>
    </w:p>
    <w:p w:rsidR="00007017" w:rsidRPr="00007017" w:rsidRDefault="00007017" w:rsidP="00007017">
      <w:pPr>
        <w:shd w:val="clear" w:color="auto" w:fill="FFFFFF"/>
        <w:spacing w:before="100" w:beforeAutospacing="1" w:after="100" w:afterAutospacing="1" w:line="189" w:lineRule="atLeast"/>
        <w:rPr>
          <w:rFonts w:ascii="Arial" w:eastAsia="Times New Roman" w:hAnsi="Arial" w:cs="Arial"/>
          <w:color w:val="747474"/>
          <w:sz w:val="12"/>
          <w:szCs w:val="12"/>
          <w:lang w:eastAsia="it-IT"/>
        </w:rPr>
      </w:pPr>
      <w:r>
        <w:rPr>
          <w:rFonts w:ascii="Arial" w:eastAsia="Times New Roman" w:hAnsi="Arial" w:cs="Arial"/>
          <w:b/>
          <w:bCs/>
          <w:noProof/>
          <w:color w:val="747474"/>
          <w:sz w:val="13"/>
          <w:szCs w:val="13"/>
          <w:lang w:eastAsia="it-IT"/>
        </w:rPr>
        <w:drawing>
          <wp:inline distT="0" distB="0" distL="0" distR="0">
            <wp:extent cx="4475480" cy="2857500"/>
            <wp:effectExtent l="0" t="0" r="0" b="0"/>
            <wp:docPr id="39" name="Immagine 39" descr="http://www.lampadinagiusta.it/userfiles/1374150690_EtichettaEnergeticaLampadine_P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lampadinagiusta.it/userfiles/1374150690_EtichettaEnergeticaLampadine_PV.png"/>
                    <pic:cNvPicPr>
                      <a:picLocks noChangeAspect="1" noChangeArrowheads="1"/>
                    </pic:cNvPicPr>
                  </pic:nvPicPr>
                  <pic:blipFill>
                    <a:blip r:embed="rId73" cstate="print"/>
                    <a:srcRect/>
                    <a:stretch>
                      <a:fillRect/>
                    </a:stretch>
                  </pic:blipFill>
                  <pic:spPr bwMode="auto">
                    <a:xfrm>
                      <a:off x="0" y="0"/>
                      <a:ext cx="4475480" cy="2857500"/>
                    </a:xfrm>
                    <a:prstGeom prst="rect">
                      <a:avLst/>
                    </a:prstGeom>
                    <a:noFill/>
                    <a:ln w="9525">
                      <a:noFill/>
                      <a:miter lim="800000"/>
                      <a:headEnd/>
                      <a:tailEnd/>
                    </a:ln>
                  </pic:spPr>
                </pic:pic>
              </a:graphicData>
            </a:graphic>
          </wp:inline>
        </w:drawing>
      </w:r>
    </w:p>
    <w:p w:rsidR="00007017" w:rsidRPr="00007017" w:rsidRDefault="00007017" w:rsidP="00007017">
      <w:pPr>
        <w:shd w:val="clear" w:color="auto" w:fill="FFFFFF"/>
        <w:spacing w:before="100" w:beforeAutospacing="1" w:after="100" w:afterAutospacing="1" w:line="189" w:lineRule="atLeast"/>
        <w:rPr>
          <w:rFonts w:ascii="Arial" w:eastAsia="Times New Roman" w:hAnsi="Arial" w:cs="Arial"/>
          <w:color w:val="747474"/>
          <w:sz w:val="12"/>
          <w:szCs w:val="12"/>
          <w:lang w:eastAsia="it-IT"/>
        </w:rPr>
      </w:pPr>
      <w:r w:rsidRPr="00007017">
        <w:rPr>
          <w:rFonts w:ascii="Arial" w:eastAsia="Times New Roman" w:hAnsi="Arial" w:cs="Arial"/>
          <w:color w:val="747474"/>
          <w:sz w:val="12"/>
          <w:szCs w:val="12"/>
          <w:lang w:eastAsia="it-IT"/>
        </w:rPr>
        <w:t> </w:t>
      </w:r>
    </w:p>
    <w:p w:rsidR="00007017" w:rsidRPr="00007017" w:rsidRDefault="00007017" w:rsidP="00007017">
      <w:pPr>
        <w:shd w:val="clear" w:color="auto" w:fill="FFFFFF"/>
        <w:spacing w:before="100" w:beforeAutospacing="1" w:after="100" w:afterAutospacing="1" w:line="189" w:lineRule="atLeast"/>
        <w:rPr>
          <w:rFonts w:ascii="Arial" w:eastAsia="Times New Roman" w:hAnsi="Arial" w:cs="Arial"/>
          <w:color w:val="747474"/>
          <w:sz w:val="12"/>
          <w:szCs w:val="12"/>
          <w:lang w:eastAsia="it-IT"/>
        </w:rPr>
      </w:pPr>
      <w:r w:rsidRPr="00007017">
        <w:rPr>
          <w:rFonts w:ascii="Verdana" w:eastAsia="Times New Roman" w:hAnsi="Verdana" w:cs="Arial"/>
          <w:b/>
          <w:bCs/>
          <w:color w:val="747474"/>
          <w:sz w:val="13"/>
          <w:u w:val="single"/>
          <w:lang w:eastAsia="it-IT"/>
        </w:rPr>
        <w:t>Etichetta energetica semplificata</w:t>
      </w:r>
    </w:p>
    <w:p w:rsidR="00007017" w:rsidRPr="00007017" w:rsidRDefault="00007017" w:rsidP="00007017">
      <w:pPr>
        <w:shd w:val="clear" w:color="auto" w:fill="FFFFFF"/>
        <w:spacing w:before="100" w:beforeAutospacing="1" w:after="100" w:afterAutospacing="1" w:line="189" w:lineRule="atLeast"/>
        <w:rPr>
          <w:rFonts w:ascii="Arial" w:eastAsia="Times New Roman" w:hAnsi="Arial" w:cs="Arial"/>
          <w:color w:val="747474"/>
          <w:sz w:val="12"/>
          <w:szCs w:val="12"/>
          <w:lang w:eastAsia="it-IT"/>
        </w:rPr>
      </w:pPr>
      <w:r w:rsidRPr="00007017">
        <w:rPr>
          <w:rFonts w:ascii="Verdana" w:eastAsia="Times New Roman" w:hAnsi="Verdana" w:cs="Arial"/>
          <w:color w:val="747474"/>
          <w:sz w:val="11"/>
          <w:szCs w:val="11"/>
          <w:lang w:eastAsia="it-IT"/>
        </w:rPr>
        <w:t>I due modelli di etichetta energetica riportati sotto, declinate nelle versioni a colori o monocromatica, possono essere utilizzati quando le informazioni relative al produttore e l'identificativo del prodotto sono già riportate su altre parti della confezione</w:t>
      </w:r>
    </w:p>
    <w:p w:rsidR="00007017" w:rsidRPr="00007017" w:rsidRDefault="00007017" w:rsidP="00007017">
      <w:pPr>
        <w:shd w:val="clear" w:color="auto" w:fill="FFFFFF"/>
        <w:spacing w:before="100" w:beforeAutospacing="1" w:after="100" w:afterAutospacing="1" w:line="189" w:lineRule="atLeast"/>
        <w:rPr>
          <w:rFonts w:ascii="Arial" w:eastAsia="Times New Roman" w:hAnsi="Arial" w:cs="Arial"/>
          <w:color w:val="747474"/>
          <w:sz w:val="12"/>
          <w:szCs w:val="12"/>
          <w:lang w:eastAsia="it-IT"/>
        </w:rPr>
      </w:pPr>
      <w:r>
        <w:rPr>
          <w:rFonts w:ascii="Arial" w:eastAsia="Times New Roman" w:hAnsi="Arial" w:cs="Arial"/>
          <w:noProof/>
          <w:color w:val="747474"/>
          <w:sz w:val="12"/>
          <w:szCs w:val="12"/>
          <w:lang w:eastAsia="it-IT"/>
        </w:rPr>
        <w:drawing>
          <wp:inline distT="0" distB="0" distL="0" distR="0">
            <wp:extent cx="6430645" cy="3332480"/>
            <wp:effectExtent l="0" t="0" r="0" b="0"/>
            <wp:docPr id="40" name="Immagine 40" descr="http://www.lampadinagiusta.it/userfiles/1373557306_EtichettaEnergeticaLampadine_semplificata_6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lampadinagiusta.it/userfiles/1373557306_EtichettaEnergeticaLampadine_semplificata_675.png"/>
                    <pic:cNvPicPr>
                      <a:picLocks noChangeAspect="1" noChangeArrowheads="1"/>
                    </pic:cNvPicPr>
                  </pic:nvPicPr>
                  <pic:blipFill>
                    <a:blip r:embed="rId74" cstate="print"/>
                    <a:srcRect/>
                    <a:stretch>
                      <a:fillRect/>
                    </a:stretch>
                  </pic:blipFill>
                  <pic:spPr bwMode="auto">
                    <a:xfrm>
                      <a:off x="0" y="0"/>
                      <a:ext cx="6430645" cy="3332480"/>
                    </a:xfrm>
                    <a:prstGeom prst="rect">
                      <a:avLst/>
                    </a:prstGeom>
                    <a:noFill/>
                    <a:ln w="9525">
                      <a:noFill/>
                      <a:miter lim="800000"/>
                      <a:headEnd/>
                      <a:tailEnd/>
                    </a:ln>
                  </pic:spPr>
                </pic:pic>
              </a:graphicData>
            </a:graphic>
          </wp:inline>
        </w:drawing>
      </w:r>
    </w:p>
    <w:p w:rsidR="00007017" w:rsidRPr="00007017" w:rsidRDefault="00007017" w:rsidP="00007017">
      <w:pPr>
        <w:shd w:val="clear" w:color="auto" w:fill="FFFFFF"/>
        <w:spacing w:before="100" w:beforeAutospacing="1" w:after="100" w:afterAutospacing="1" w:line="189" w:lineRule="atLeast"/>
        <w:rPr>
          <w:rFonts w:ascii="Arial" w:eastAsia="Times New Roman" w:hAnsi="Arial" w:cs="Arial"/>
          <w:color w:val="747474"/>
          <w:sz w:val="12"/>
          <w:szCs w:val="12"/>
          <w:lang w:eastAsia="it-IT"/>
        </w:rPr>
      </w:pPr>
      <w:r w:rsidRPr="00007017">
        <w:rPr>
          <w:rFonts w:ascii="Arial" w:eastAsia="Times New Roman" w:hAnsi="Arial" w:cs="Arial"/>
          <w:color w:val="747474"/>
          <w:sz w:val="12"/>
          <w:szCs w:val="12"/>
          <w:lang w:eastAsia="it-IT"/>
        </w:rPr>
        <w:t> </w:t>
      </w:r>
    </w:p>
    <w:p w:rsidR="00007017" w:rsidRPr="00007017" w:rsidRDefault="00007017" w:rsidP="00007017">
      <w:pPr>
        <w:shd w:val="clear" w:color="auto" w:fill="FFFFFF"/>
        <w:spacing w:before="100" w:beforeAutospacing="1" w:after="100" w:afterAutospacing="1" w:line="189" w:lineRule="atLeast"/>
        <w:rPr>
          <w:rFonts w:ascii="Arial" w:eastAsia="Times New Roman" w:hAnsi="Arial" w:cs="Arial"/>
          <w:color w:val="747474"/>
          <w:sz w:val="12"/>
          <w:szCs w:val="12"/>
          <w:lang w:eastAsia="it-IT"/>
        </w:rPr>
      </w:pPr>
      <w:r w:rsidRPr="00007017">
        <w:rPr>
          <w:rFonts w:ascii="Verdana" w:eastAsia="Times New Roman" w:hAnsi="Verdana" w:cs="Arial"/>
          <w:b/>
          <w:bCs/>
          <w:color w:val="747474"/>
          <w:sz w:val="11"/>
          <w:u w:val="single"/>
          <w:lang w:eastAsia="it-IT"/>
        </w:rPr>
        <w:t>Le principali novità</w:t>
      </w:r>
      <w:r w:rsidRPr="00007017">
        <w:rPr>
          <w:rFonts w:ascii="Verdana" w:eastAsia="Times New Roman" w:hAnsi="Verdana" w:cs="Arial"/>
          <w:color w:val="747474"/>
          <w:sz w:val="11"/>
          <w:szCs w:val="11"/>
          <w:lang w:eastAsia="it-IT"/>
        </w:rPr>
        <w:t>: </w:t>
      </w:r>
    </w:p>
    <w:p w:rsidR="00007017" w:rsidRPr="00007017" w:rsidRDefault="00007017" w:rsidP="00007017">
      <w:pPr>
        <w:numPr>
          <w:ilvl w:val="0"/>
          <w:numId w:val="1"/>
        </w:numPr>
        <w:shd w:val="clear" w:color="auto" w:fill="FFFFFF"/>
        <w:spacing w:before="100" w:beforeAutospacing="1" w:after="100" w:afterAutospacing="1" w:line="189" w:lineRule="atLeast"/>
        <w:rPr>
          <w:rFonts w:ascii="Arial" w:eastAsia="Times New Roman" w:hAnsi="Arial" w:cs="Arial"/>
          <w:color w:val="747474"/>
          <w:sz w:val="12"/>
          <w:szCs w:val="12"/>
          <w:lang w:eastAsia="it-IT"/>
        </w:rPr>
      </w:pPr>
      <w:r w:rsidRPr="00007017">
        <w:rPr>
          <w:rFonts w:ascii="Verdana" w:eastAsia="Times New Roman" w:hAnsi="Verdana" w:cs="Arial"/>
          <w:b/>
          <w:bCs/>
          <w:color w:val="747474"/>
          <w:sz w:val="11"/>
          <w:lang w:eastAsia="it-IT"/>
        </w:rPr>
        <w:t>Nuova classificazione di efficienza energetica</w:t>
      </w:r>
      <w:r w:rsidRPr="00007017">
        <w:rPr>
          <w:rFonts w:ascii="Verdana" w:eastAsia="Times New Roman" w:hAnsi="Verdana" w:cs="Arial"/>
          <w:color w:val="747474"/>
          <w:sz w:val="11"/>
          <w:szCs w:val="11"/>
          <w:lang w:eastAsia="it-IT"/>
        </w:rPr>
        <w:t>: da</w:t>
      </w:r>
      <w:r w:rsidRPr="00007017">
        <w:rPr>
          <w:rFonts w:ascii="Verdana" w:eastAsia="Times New Roman" w:hAnsi="Verdana" w:cs="Arial"/>
          <w:color w:val="747474"/>
          <w:sz w:val="11"/>
          <w:lang w:eastAsia="it-IT"/>
        </w:rPr>
        <w:t> </w:t>
      </w:r>
      <w:r w:rsidRPr="00007017">
        <w:rPr>
          <w:rFonts w:ascii="Verdana" w:eastAsia="Times New Roman" w:hAnsi="Verdana" w:cs="Arial"/>
          <w:b/>
          <w:bCs/>
          <w:color w:val="747474"/>
          <w:sz w:val="11"/>
          <w:lang w:eastAsia="it-IT"/>
        </w:rPr>
        <w:t>A++</w:t>
      </w:r>
      <w:r w:rsidRPr="00007017">
        <w:rPr>
          <w:rFonts w:ascii="Verdana" w:eastAsia="Times New Roman" w:hAnsi="Verdana" w:cs="Arial"/>
          <w:color w:val="747474"/>
          <w:sz w:val="11"/>
          <w:lang w:eastAsia="it-IT"/>
        </w:rPr>
        <w:t> </w:t>
      </w:r>
      <w:r w:rsidRPr="00007017">
        <w:rPr>
          <w:rFonts w:ascii="Verdana" w:eastAsia="Times New Roman" w:hAnsi="Verdana" w:cs="Arial"/>
          <w:color w:val="747474"/>
          <w:sz w:val="11"/>
          <w:szCs w:val="11"/>
          <w:lang w:eastAsia="it-IT"/>
        </w:rPr>
        <w:t>(altamente efficiente) a</w:t>
      </w:r>
      <w:r w:rsidRPr="00007017">
        <w:rPr>
          <w:rFonts w:ascii="Verdana" w:eastAsia="Times New Roman" w:hAnsi="Verdana" w:cs="Arial"/>
          <w:color w:val="747474"/>
          <w:sz w:val="11"/>
          <w:lang w:eastAsia="it-IT"/>
        </w:rPr>
        <w:t> </w:t>
      </w:r>
      <w:r w:rsidRPr="00007017">
        <w:rPr>
          <w:rFonts w:ascii="Verdana" w:eastAsia="Times New Roman" w:hAnsi="Verdana" w:cs="Arial"/>
          <w:b/>
          <w:bCs/>
          <w:color w:val="747474"/>
          <w:sz w:val="11"/>
          <w:lang w:eastAsia="it-IT"/>
        </w:rPr>
        <w:t>E </w:t>
      </w:r>
      <w:r w:rsidRPr="00007017">
        <w:rPr>
          <w:rFonts w:ascii="Verdana" w:eastAsia="Times New Roman" w:hAnsi="Verdana" w:cs="Arial"/>
          <w:color w:val="747474"/>
          <w:sz w:val="11"/>
          <w:szCs w:val="11"/>
          <w:lang w:eastAsia="it-IT"/>
        </w:rPr>
        <w:t>(poco efficiente). Rispetto alla</w:t>
      </w:r>
      <w:r w:rsidRPr="00007017">
        <w:rPr>
          <w:rFonts w:ascii="Verdana" w:eastAsia="Times New Roman" w:hAnsi="Verdana" w:cs="Arial"/>
          <w:color w:val="747474"/>
          <w:sz w:val="11"/>
          <w:lang w:eastAsia="it-IT"/>
        </w:rPr>
        <w:t> </w:t>
      </w:r>
      <w:hyperlink r:id="rId75" w:tgtFrame="_blank" w:history="1">
        <w:r w:rsidRPr="00007017">
          <w:rPr>
            <w:rFonts w:ascii="Verdana" w:eastAsia="Times New Roman" w:hAnsi="Verdana" w:cs="Arial"/>
            <w:b/>
            <w:bCs/>
            <w:color w:val="999999"/>
            <w:sz w:val="11"/>
            <w:lang w:eastAsia="it-IT"/>
          </w:rPr>
          <w:t>classificazione precedente</w:t>
        </w:r>
      </w:hyperlink>
      <w:r w:rsidRPr="00007017">
        <w:rPr>
          <w:rFonts w:ascii="Verdana" w:eastAsia="Times New Roman" w:hAnsi="Verdana" w:cs="Arial"/>
          <w:color w:val="747474"/>
          <w:sz w:val="11"/>
          <w:lang w:eastAsia="it-IT"/>
        </w:rPr>
        <w:t> </w:t>
      </w:r>
      <w:r w:rsidRPr="00007017">
        <w:rPr>
          <w:rFonts w:ascii="Verdana" w:eastAsia="Times New Roman" w:hAnsi="Verdana" w:cs="Arial"/>
          <w:color w:val="747474"/>
          <w:sz w:val="11"/>
          <w:szCs w:val="11"/>
          <w:lang w:eastAsia="it-IT"/>
        </w:rPr>
        <w:t xml:space="preserve">(da A </w:t>
      </w:r>
      <w:proofErr w:type="spellStart"/>
      <w:r w:rsidRPr="00007017">
        <w:rPr>
          <w:rFonts w:ascii="Verdana" w:eastAsia="Times New Roman" w:hAnsi="Verdana" w:cs="Arial"/>
          <w:color w:val="747474"/>
          <w:sz w:val="11"/>
          <w:szCs w:val="11"/>
          <w:lang w:eastAsia="it-IT"/>
        </w:rPr>
        <w:t>a</w:t>
      </w:r>
      <w:proofErr w:type="spellEnd"/>
      <w:r w:rsidRPr="00007017">
        <w:rPr>
          <w:rFonts w:ascii="Verdana" w:eastAsia="Times New Roman" w:hAnsi="Verdana" w:cs="Arial"/>
          <w:color w:val="747474"/>
          <w:sz w:val="11"/>
          <w:szCs w:val="11"/>
          <w:lang w:eastAsia="it-IT"/>
        </w:rPr>
        <w:t xml:space="preserve"> G), la nuova mette in evidenza il miglioramento in termini di efficienza energetica delle nuove tecnologie disponibili. La classificazione energetica indica esclusivamente il livello qualitativo di conversione dell’energia consumata dalla lampadina, ovvero se l’energia consumata è utilizzata in maniera efficiente o meno, ma non fornisce un dato quantitativo di consumo </w:t>
      </w:r>
    </w:p>
    <w:p w:rsidR="00007017" w:rsidRPr="00007017" w:rsidRDefault="00007017" w:rsidP="00007017">
      <w:pPr>
        <w:numPr>
          <w:ilvl w:val="0"/>
          <w:numId w:val="1"/>
        </w:numPr>
        <w:shd w:val="clear" w:color="auto" w:fill="FFFFFF"/>
        <w:spacing w:before="100" w:beforeAutospacing="1" w:after="100" w:afterAutospacing="1" w:line="189" w:lineRule="atLeast"/>
        <w:rPr>
          <w:rFonts w:ascii="Arial" w:eastAsia="Times New Roman" w:hAnsi="Arial" w:cs="Arial"/>
          <w:color w:val="747474"/>
          <w:sz w:val="12"/>
          <w:szCs w:val="12"/>
          <w:lang w:eastAsia="it-IT"/>
        </w:rPr>
      </w:pPr>
      <w:r w:rsidRPr="00007017">
        <w:rPr>
          <w:rFonts w:ascii="Verdana" w:eastAsia="Times New Roman" w:hAnsi="Verdana" w:cs="Arial"/>
          <w:color w:val="747474"/>
          <w:sz w:val="11"/>
          <w:szCs w:val="11"/>
          <w:lang w:eastAsia="it-IT"/>
        </w:rPr>
        <w:t>Introdotto il dato relativo al</w:t>
      </w:r>
      <w:r w:rsidRPr="00007017">
        <w:rPr>
          <w:rFonts w:ascii="Verdana" w:eastAsia="Times New Roman" w:hAnsi="Verdana" w:cs="Arial"/>
          <w:color w:val="747474"/>
          <w:sz w:val="11"/>
          <w:lang w:eastAsia="it-IT"/>
        </w:rPr>
        <w:t> </w:t>
      </w:r>
      <w:r w:rsidRPr="00007017">
        <w:rPr>
          <w:rFonts w:ascii="Verdana" w:eastAsia="Times New Roman" w:hAnsi="Verdana" w:cs="Arial"/>
          <w:b/>
          <w:bCs/>
          <w:color w:val="747474"/>
          <w:sz w:val="11"/>
          <w:lang w:eastAsia="it-IT"/>
        </w:rPr>
        <w:t>consumo annuo ponderato di energia espresso in kWh/1000h</w:t>
      </w:r>
      <w:r w:rsidRPr="00007017">
        <w:rPr>
          <w:rFonts w:ascii="Verdana" w:eastAsia="Times New Roman" w:hAnsi="Verdana" w:cs="Arial"/>
          <w:color w:val="747474"/>
          <w:sz w:val="11"/>
          <w:szCs w:val="11"/>
          <w:lang w:eastAsia="it-IT"/>
        </w:rPr>
        <w:t>. Questo nuovo elemento consentirà di acquisire consapevolezza circa l’effettivo peso dei consumi energetici delle diverse tipologie di lampadine e confrontare i diversi prodotti anche in termini di consumo energetico, con una maggiore percezione dei consumi in bolletta. </w:t>
      </w:r>
    </w:p>
    <w:p w:rsidR="00007017" w:rsidRPr="00007017" w:rsidRDefault="00007017" w:rsidP="00007017">
      <w:pPr>
        <w:numPr>
          <w:ilvl w:val="0"/>
          <w:numId w:val="1"/>
        </w:numPr>
        <w:shd w:val="clear" w:color="auto" w:fill="FFFFFF"/>
        <w:spacing w:before="100" w:beforeAutospacing="1" w:after="100" w:afterAutospacing="1" w:line="189" w:lineRule="atLeast"/>
        <w:rPr>
          <w:rFonts w:ascii="Arial" w:eastAsia="Times New Roman" w:hAnsi="Arial" w:cs="Arial"/>
          <w:color w:val="747474"/>
          <w:sz w:val="12"/>
          <w:szCs w:val="12"/>
          <w:lang w:eastAsia="it-IT"/>
        </w:rPr>
      </w:pPr>
      <w:r w:rsidRPr="00007017">
        <w:rPr>
          <w:rFonts w:ascii="Verdana" w:eastAsia="Times New Roman" w:hAnsi="Verdana" w:cs="Arial"/>
          <w:color w:val="747474"/>
          <w:sz w:val="11"/>
          <w:szCs w:val="11"/>
          <w:lang w:eastAsia="it-IT"/>
        </w:rPr>
        <w:lastRenderedPageBreak/>
        <w:t>La nuova etichetta energetica sarà estesa anche a lampadine che in precedenza ne erano esentate come, ad esempio, le alogene a bassa tensione e le lampadine direzionali. </w:t>
      </w:r>
    </w:p>
    <w:p w:rsidR="00007017" w:rsidRPr="00007017" w:rsidRDefault="00007017" w:rsidP="00007017">
      <w:pPr>
        <w:numPr>
          <w:ilvl w:val="0"/>
          <w:numId w:val="1"/>
        </w:numPr>
        <w:shd w:val="clear" w:color="auto" w:fill="FFFFFF"/>
        <w:spacing w:before="100" w:beforeAutospacing="1" w:after="100" w:afterAutospacing="1" w:line="189" w:lineRule="atLeast"/>
        <w:rPr>
          <w:rFonts w:ascii="Arial" w:eastAsia="Times New Roman" w:hAnsi="Arial" w:cs="Arial"/>
          <w:color w:val="747474"/>
          <w:sz w:val="12"/>
          <w:szCs w:val="12"/>
          <w:lang w:eastAsia="it-IT"/>
        </w:rPr>
      </w:pPr>
      <w:r w:rsidRPr="00007017">
        <w:rPr>
          <w:rFonts w:ascii="Verdana" w:eastAsia="Times New Roman" w:hAnsi="Verdana" w:cs="Arial"/>
          <w:color w:val="747474"/>
          <w:sz w:val="11"/>
          <w:szCs w:val="11"/>
          <w:lang w:eastAsia="it-IT"/>
        </w:rPr>
        <w:t>La versione grafica della nuova etichetta energetica riportata sulla confezione delle lampadine, potrà essere a colori o in versione monocromatica.</w:t>
      </w:r>
    </w:p>
    <w:p w:rsidR="00007017" w:rsidRDefault="00007017" w:rsidP="00007017"/>
    <w:p w:rsidR="00007017" w:rsidRDefault="00007017" w:rsidP="00007017">
      <w:r>
        <w:br w:type="page"/>
      </w:r>
    </w:p>
    <w:p w:rsidR="00111630" w:rsidRDefault="00111630" w:rsidP="00111630">
      <w:pPr>
        <w:pStyle w:val="Titolo4"/>
        <w:shd w:val="clear" w:color="auto" w:fill="FFFFFF"/>
        <w:spacing w:line="189" w:lineRule="atLeast"/>
        <w:rPr>
          <w:rFonts w:ascii="Arial" w:hAnsi="Arial" w:cs="Arial"/>
          <w:color w:val="747474"/>
        </w:rPr>
      </w:pPr>
      <w:hyperlink r:id="rId76" w:history="1">
        <w:r>
          <w:rPr>
            <w:rStyle w:val="Collegamentoipertestuale"/>
            <w:rFonts w:ascii="Arial" w:hAnsi="Arial" w:cs="Arial"/>
            <w:color w:val="999999"/>
          </w:rPr>
          <w:t>Un po' di storia</w:t>
        </w:r>
      </w:hyperlink>
      <w:r>
        <w:rPr>
          <w:rStyle w:val="apple-converted-space"/>
          <w:rFonts w:ascii="Arial" w:hAnsi="Arial" w:cs="Arial"/>
          <w:color w:val="747474"/>
        </w:rPr>
        <w:t> </w:t>
      </w:r>
      <w:r>
        <w:rPr>
          <w:rFonts w:ascii="Arial" w:hAnsi="Arial" w:cs="Arial"/>
          <w:color w:val="747474"/>
        </w:rPr>
        <w:t>»</w:t>
      </w:r>
    </w:p>
    <w:p w:rsidR="00111630" w:rsidRDefault="00111630" w:rsidP="00111630">
      <w:pPr>
        <w:pStyle w:val="Titolo2"/>
        <w:shd w:val="clear" w:color="auto" w:fill="FFFFFF"/>
        <w:spacing w:line="208" w:lineRule="atLeast"/>
        <w:rPr>
          <w:rFonts w:ascii="Arial" w:hAnsi="Arial" w:cs="Arial"/>
          <w:b w:val="0"/>
          <w:bCs w:val="0"/>
          <w:color w:val="A0CE4E"/>
          <w:sz w:val="19"/>
          <w:szCs w:val="19"/>
        </w:rPr>
      </w:pPr>
      <w:r>
        <w:rPr>
          <w:rFonts w:ascii="Arial" w:hAnsi="Arial" w:cs="Arial"/>
          <w:b w:val="0"/>
          <w:bCs w:val="0"/>
          <w:color w:val="A0CE4E"/>
          <w:sz w:val="19"/>
          <w:szCs w:val="19"/>
        </w:rPr>
        <w:t>Il quadro legislativo europeo: innovazione e sviluppo tecnologico, per una maggiore efficienza energetica delle lampadine</w:t>
      </w:r>
    </w:p>
    <w:p w:rsidR="00111630" w:rsidRDefault="00111630" w:rsidP="00111630">
      <w:pPr>
        <w:pStyle w:val="NormaleWeb"/>
        <w:shd w:val="clear" w:color="auto" w:fill="FFFFFF"/>
        <w:spacing w:line="189" w:lineRule="atLeast"/>
        <w:jc w:val="both"/>
        <w:rPr>
          <w:rFonts w:ascii="Arial" w:hAnsi="Arial" w:cs="Arial"/>
          <w:color w:val="747474"/>
          <w:sz w:val="12"/>
          <w:szCs w:val="12"/>
        </w:rPr>
      </w:pPr>
      <w:r>
        <w:rPr>
          <w:rStyle w:val="Enfasigrassetto"/>
          <w:rFonts w:ascii="Verdana" w:hAnsi="Verdana" w:cs="Arial"/>
          <w:color w:val="696969"/>
          <w:sz w:val="13"/>
          <w:szCs w:val="13"/>
          <w:u w:val="single"/>
        </w:rPr>
        <w:t>LA POLITICA ENERGETICA EUROPEA</w:t>
      </w:r>
    </w:p>
    <w:p w:rsidR="00111630" w:rsidRDefault="00111630" w:rsidP="00111630">
      <w:pPr>
        <w:pStyle w:val="NormaleWeb"/>
        <w:shd w:val="clear" w:color="auto" w:fill="FFFFFF"/>
        <w:spacing w:line="189" w:lineRule="atLeast"/>
        <w:jc w:val="both"/>
        <w:rPr>
          <w:rFonts w:ascii="Arial" w:hAnsi="Arial" w:cs="Arial"/>
          <w:color w:val="747474"/>
          <w:sz w:val="12"/>
          <w:szCs w:val="12"/>
        </w:rPr>
      </w:pPr>
      <w:r>
        <w:rPr>
          <w:rFonts w:ascii="Verdana" w:hAnsi="Verdana" w:cs="Arial"/>
          <w:color w:val="696969"/>
          <w:sz w:val="11"/>
          <w:szCs w:val="11"/>
        </w:rPr>
        <w:t>Negli ultimi anni, la crescente attenzione dedicata ai cambiamenti climatici in atto ha puntato i riflettori sulla necessità di implementare politiche e strategie dedicate  all’</w:t>
      </w:r>
      <w:proofErr w:type="spellStart"/>
      <w:r>
        <w:rPr>
          <w:rFonts w:ascii="Verdana" w:hAnsi="Verdana" w:cs="Arial"/>
          <w:color w:val="696969"/>
          <w:sz w:val="11"/>
          <w:szCs w:val="11"/>
        </w:rPr>
        <w:t>efficientamento</w:t>
      </w:r>
      <w:proofErr w:type="spellEnd"/>
      <w:r>
        <w:rPr>
          <w:rFonts w:ascii="Verdana" w:hAnsi="Verdana" w:cs="Arial"/>
          <w:color w:val="696969"/>
          <w:sz w:val="11"/>
          <w:szCs w:val="11"/>
        </w:rPr>
        <w:t xml:space="preserve"> energetico e alla tutela dell’ambiente. </w:t>
      </w:r>
    </w:p>
    <w:p w:rsidR="00111630" w:rsidRDefault="00111630" w:rsidP="00111630">
      <w:pPr>
        <w:pStyle w:val="NormaleWeb"/>
        <w:shd w:val="clear" w:color="auto" w:fill="FFFFFF"/>
        <w:spacing w:line="189" w:lineRule="atLeast"/>
        <w:jc w:val="both"/>
        <w:rPr>
          <w:rFonts w:ascii="Arial" w:hAnsi="Arial" w:cs="Arial"/>
          <w:color w:val="747474"/>
          <w:sz w:val="12"/>
          <w:szCs w:val="12"/>
        </w:rPr>
      </w:pPr>
      <w:r>
        <w:rPr>
          <w:rFonts w:ascii="Verdana" w:hAnsi="Verdana" w:cs="Arial"/>
          <w:color w:val="696969"/>
          <w:sz w:val="11"/>
          <w:szCs w:val="11"/>
        </w:rPr>
        <w:t>L'Unione europea, da tempo, impegnata in questo campo sia sul piano interno sia a livello internazionale, ha fatto della lotta al cambiamento climatico una delle priorità del proprio programma di interventi. In questo contesto si inserisce il documento “</w:t>
      </w:r>
      <w:hyperlink r:id="rId77" w:tgtFrame="_blank" w:history="1">
        <w:r>
          <w:rPr>
            <w:rStyle w:val="Collegamentoipertestuale"/>
            <w:rFonts w:ascii="Verdana" w:hAnsi="Verdana" w:cs="Arial"/>
            <w:b/>
            <w:bCs/>
            <w:i/>
            <w:iCs/>
            <w:color w:val="696969"/>
            <w:sz w:val="11"/>
            <w:szCs w:val="11"/>
          </w:rPr>
          <w:t>Una politica energetica per l'Europa</w:t>
        </w:r>
      </w:hyperlink>
      <w:r>
        <w:rPr>
          <w:rFonts w:ascii="Verdana" w:hAnsi="Verdana" w:cs="Arial"/>
          <w:color w:val="696969"/>
          <w:sz w:val="11"/>
          <w:szCs w:val="11"/>
        </w:rPr>
        <w:t>”, analisi strategica della situazione energetica in Europa che introduce il pacchetto integrato di misure che istituiscono la politica energetica europea (il cosiddetto pacchetto "Energia").</w:t>
      </w:r>
    </w:p>
    <w:p w:rsidR="00111630" w:rsidRDefault="00111630" w:rsidP="00111630">
      <w:pPr>
        <w:pStyle w:val="NormaleWeb"/>
        <w:shd w:val="clear" w:color="auto" w:fill="FFFFFF"/>
        <w:spacing w:line="189" w:lineRule="atLeast"/>
        <w:jc w:val="both"/>
        <w:rPr>
          <w:rFonts w:ascii="Arial" w:hAnsi="Arial" w:cs="Arial"/>
          <w:color w:val="747474"/>
          <w:sz w:val="12"/>
          <w:szCs w:val="12"/>
        </w:rPr>
      </w:pPr>
      <w:r>
        <w:rPr>
          <w:rFonts w:ascii="Verdana" w:hAnsi="Verdana" w:cs="Arial"/>
          <w:color w:val="696969"/>
          <w:sz w:val="11"/>
          <w:szCs w:val="11"/>
        </w:rPr>
        <w:t>Tra gli obiettivi della politica energetica va annoverata la riduzione delle emissioni di gas serra, la cui generazione è legata, per l’80%, alla produzione e al consumo di energia. L'UE si è impegnata a ridurre di almeno il 20% le proprie emissioni interne entro il 2020, nell'ambito del piano d'azione per l'efficienza energetica.</w:t>
      </w:r>
    </w:p>
    <w:p w:rsidR="00111630" w:rsidRDefault="00111630" w:rsidP="00111630">
      <w:pPr>
        <w:pStyle w:val="NormaleWeb"/>
        <w:shd w:val="clear" w:color="auto" w:fill="FFFFFF"/>
        <w:spacing w:line="189" w:lineRule="atLeast"/>
        <w:jc w:val="both"/>
        <w:rPr>
          <w:rFonts w:ascii="Arial" w:hAnsi="Arial" w:cs="Arial"/>
          <w:color w:val="747474"/>
          <w:sz w:val="12"/>
          <w:szCs w:val="12"/>
        </w:rPr>
      </w:pPr>
      <w:r>
        <w:rPr>
          <w:rFonts w:ascii="Verdana" w:hAnsi="Verdana" w:cs="Arial"/>
          <w:color w:val="696969"/>
          <w:sz w:val="11"/>
          <w:szCs w:val="11"/>
        </w:rPr>
        <w:t xml:space="preserve">Il piano di azione intende sensibilizzare la società civile e i diversi </w:t>
      </w:r>
      <w:proofErr w:type="spellStart"/>
      <w:r>
        <w:rPr>
          <w:rFonts w:ascii="Verdana" w:hAnsi="Verdana" w:cs="Arial"/>
          <w:color w:val="696969"/>
          <w:sz w:val="11"/>
          <w:szCs w:val="11"/>
        </w:rPr>
        <w:t>stakeholders</w:t>
      </w:r>
      <w:proofErr w:type="spellEnd"/>
      <w:r>
        <w:rPr>
          <w:rFonts w:ascii="Verdana" w:hAnsi="Verdana" w:cs="Arial"/>
          <w:color w:val="696969"/>
          <w:sz w:val="11"/>
          <w:szCs w:val="11"/>
        </w:rPr>
        <w:t>, e trasformare il mercato interno dell'energia, in modo da fornire ai cittadini dell'Unione europea infrastrutture, prodotti, processi e servizi energetici che siano globalmente i più efficienti sul piano energetico.</w:t>
      </w:r>
    </w:p>
    <w:p w:rsidR="00111630" w:rsidRDefault="00111630" w:rsidP="00111630">
      <w:pPr>
        <w:pStyle w:val="NormaleWeb"/>
        <w:shd w:val="clear" w:color="auto" w:fill="FFFFFF"/>
        <w:spacing w:line="189" w:lineRule="atLeast"/>
        <w:jc w:val="both"/>
        <w:rPr>
          <w:rFonts w:ascii="Arial" w:hAnsi="Arial" w:cs="Arial"/>
          <w:color w:val="747474"/>
          <w:sz w:val="12"/>
          <w:szCs w:val="12"/>
        </w:rPr>
      </w:pPr>
      <w:r>
        <w:rPr>
          <w:rFonts w:ascii="Verdana" w:hAnsi="Verdana" w:cs="Arial"/>
          <w:color w:val="696969"/>
          <w:sz w:val="11"/>
          <w:szCs w:val="11"/>
        </w:rPr>
        <w:t>Per quanto riguarda gli elettrodomestici e altre apparecchiature che consumano energia, è stata introdotta una combinazione di norme sul rendimento energetico e un sistema di etichettatura e di valutazione dell'efficienza energetica, al fine di fornire informazioni utili ai consumatori.</w:t>
      </w:r>
      <w:r>
        <w:rPr>
          <w:rFonts w:ascii="Verdana" w:hAnsi="Verdana" w:cs="Arial"/>
          <w:color w:val="696969"/>
          <w:sz w:val="11"/>
          <w:szCs w:val="11"/>
        </w:rPr>
        <w:br/>
        <w:t>A questo scopo la Commissione ha:</w:t>
      </w:r>
    </w:p>
    <w:p w:rsidR="00111630" w:rsidRDefault="00111630" w:rsidP="00111630">
      <w:pPr>
        <w:numPr>
          <w:ilvl w:val="0"/>
          <w:numId w:val="7"/>
        </w:numPr>
        <w:shd w:val="clear" w:color="auto" w:fill="FFFFFF"/>
        <w:spacing w:before="100" w:beforeAutospacing="1" w:after="100" w:afterAutospacing="1" w:line="189" w:lineRule="atLeast"/>
        <w:jc w:val="both"/>
        <w:rPr>
          <w:rFonts w:ascii="Arial" w:hAnsi="Arial" w:cs="Arial"/>
          <w:color w:val="747474"/>
          <w:sz w:val="12"/>
          <w:szCs w:val="12"/>
        </w:rPr>
      </w:pPr>
      <w:r>
        <w:rPr>
          <w:rFonts w:ascii="Verdana" w:hAnsi="Verdana" w:cs="Arial"/>
          <w:color w:val="696969"/>
          <w:sz w:val="11"/>
          <w:szCs w:val="11"/>
        </w:rPr>
        <w:t>Introdotto dei requisiti minimi di progettazione ecocompatibile per migliorare il rendimento energetico di 14 gruppi di prodotti (fra cui caldaie, televisori e sistemi di illuminazione).</w:t>
      </w:r>
    </w:p>
    <w:p w:rsidR="00111630" w:rsidRDefault="00111630" w:rsidP="00111630">
      <w:pPr>
        <w:numPr>
          <w:ilvl w:val="0"/>
          <w:numId w:val="7"/>
        </w:numPr>
        <w:shd w:val="clear" w:color="auto" w:fill="FFFFFF"/>
        <w:spacing w:before="100" w:beforeAutospacing="1" w:after="100" w:afterAutospacing="1" w:line="189" w:lineRule="atLeast"/>
        <w:jc w:val="both"/>
        <w:rPr>
          <w:rFonts w:ascii="Arial" w:hAnsi="Arial" w:cs="Arial"/>
          <w:color w:val="747474"/>
          <w:sz w:val="12"/>
          <w:szCs w:val="12"/>
        </w:rPr>
      </w:pPr>
      <w:r>
        <w:rPr>
          <w:rFonts w:ascii="Verdana" w:hAnsi="Verdana" w:cs="Arial"/>
          <w:color w:val="696969"/>
          <w:sz w:val="11"/>
          <w:szCs w:val="11"/>
        </w:rPr>
        <w:t>Rafforzato le norme sull'etichettatura, in particolare con un aggiornamento regolare delle classificazioni e l'estensione delle norme ad altre apparecchiature. </w:t>
      </w:r>
    </w:p>
    <w:p w:rsidR="00111630" w:rsidRDefault="00111630" w:rsidP="00111630">
      <w:pPr>
        <w:pStyle w:val="NormaleWeb"/>
        <w:shd w:val="clear" w:color="auto" w:fill="FFFFFF"/>
        <w:spacing w:line="189" w:lineRule="atLeast"/>
        <w:jc w:val="both"/>
        <w:rPr>
          <w:rFonts w:ascii="Arial" w:hAnsi="Arial" w:cs="Arial"/>
          <w:color w:val="747474"/>
          <w:sz w:val="12"/>
          <w:szCs w:val="12"/>
        </w:rPr>
      </w:pPr>
      <w:r>
        <w:rPr>
          <w:rStyle w:val="Enfasigrassetto"/>
          <w:rFonts w:ascii="Verdana" w:hAnsi="Verdana" w:cs="Arial"/>
          <w:color w:val="696969"/>
          <w:sz w:val="13"/>
          <w:szCs w:val="13"/>
          <w:u w:val="single"/>
        </w:rPr>
        <w:t>Il quadro legislativo per l’illuminazione</w:t>
      </w:r>
    </w:p>
    <w:p w:rsidR="00111630" w:rsidRDefault="00111630" w:rsidP="00111630">
      <w:pPr>
        <w:pStyle w:val="NormaleWeb"/>
        <w:shd w:val="clear" w:color="auto" w:fill="FFFFFF"/>
        <w:spacing w:line="189" w:lineRule="atLeast"/>
        <w:jc w:val="both"/>
        <w:rPr>
          <w:rFonts w:ascii="Arial" w:hAnsi="Arial" w:cs="Arial"/>
          <w:color w:val="747474"/>
          <w:sz w:val="12"/>
          <w:szCs w:val="12"/>
        </w:rPr>
      </w:pPr>
      <w:r>
        <w:rPr>
          <w:rStyle w:val="Enfasicorsivo"/>
          <w:rFonts w:ascii="Verdana" w:hAnsi="Verdana" w:cs="Arial"/>
          <w:color w:val="696969"/>
          <w:sz w:val="13"/>
          <w:szCs w:val="13"/>
          <w:u w:val="single"/>
        </w:rPr>
        <w:t>La progettazione ecocompatibile dei prodotti connessi all'energia</w:t>
      </w:r>
      <w:r>
        <w:rPr>
          <w:rFonts w:ascii="Verdana" w:hAnsi="Verdana" w:cs="Arial"/>
          <w:color w:val="696969"/>
          <w:sz w:val="11"/>
          <w:szCs w:val="11"/>
        </w:rPr>
        <w:br/>
        <w:t>La </w:t>
      </w:r>
      <w:hyperlink r:id="rId78" w:tgtFrame="_blank" w:history="1">
        <w:r>
          <w:rPr>
            <w:rStyle w:val="Collegamentoipertestuale"/>
            <w:rFonts w:ascii="Verdana" w:hAnsi="Verdana" w:cs="Arial"/>
            <w:b/>
            <w:bCs/>
            <w:color w:val="696969"/>
            <w:sz w:val="11"/>
            <w:szCs w:val="11"/>
          </w:rPr>
          <w:t xml:space="preserve">Direttiva 2009/125/UE </w:t>
        </w:r>
        <w:proofErr w:type="spellStart"/>
        <w:r>
          <w:rPr>
            <w:rStyle w:val="Collegamentoipertestuale"/>
            <w:rFonts w:ascii="Verdana" w:hAnsi="Verdana" w:cs="Arial"/>
            <w:b/>
            <w:bCs/>
            <w:color w:val="696969"/>
            <w:sz w:val="11"/>
            <w:szCs w:val="11"/>
          </w:rPr>
          <w:t>ErP</w:t>
        </w:r>
        <w:proofErr w:type="spellEnd"/>
      </w:hyperlink>
      <w:r>
        <w:rPr>
          <w:rFonts w:ascii="Verdana" w:hAnsi="Verdana" w:cs="Arial"/>
          <w:color w:val="696969"/>
          <w:sz w:val="11"/>
          <w:szCs w:val="11"/>
        </w:rPr>
        <w:t> del 21 Ottobre 2009 (GUUE 31/10/2009) ha modificato la </w:t>
      </w:r>
      <w:hyperlink r:id="rId79" w:tgtFrame="_blank" w:history="1">
        <w:r>
          <w:rPr>
            <w:rStyle w:val="Collegamentoipertestuale"/>
            <w:rFonts w:ascii="Verdana" w:hAnsi="Verdana" w:cs="Arial"/>
            <w:b/>
            <w:bCs/>
            <w:color w:val="696969"/>
            <w:sz w:val="11"/>
            <w:szCs w:val="11"/>
          </w:rPr>
          <w:t>Direttiva 2005/32/CE</w:t>
        </w:r>
      </w:hyperlink>
      <w:r>
        <w:rPr>
          <w:rFonts w:ascii="Verdana" w:hAnsi="Verdana" w:cs="Arial"/>
          <w:color w:val="696969"/>
          <w:sz w:val="11"/>
          <w:szCs w:val="11"/>
        </w:rPr>
        <w:t> </w:t>
      </w:r>
      <w:proofErr w:type="spellStart"/>
      <w:r>
        <w:rPr>
          <w:rFonts w:ascii="Verdana" w:hAnsi="Verdana" w:cs="Arial"/>
          <w:color w:val="696969"/>
          <w:sz w:val="11"/>
          <w:szCs w:val="11"/>
        </w:rPr>
        <w:t>EuP</w:t>
      </w:r>
      <w:proofErr w:type="spellEnd"/>
      <w:r>
        <w:rPr>
          <w:rFonts w:ascii="Verdana" w:hAnsi="Verdana" w:cs="Arial"/>
          <w:color w:val="696969"/>
          <w:sz w:val="11"/>
          <w:szCs w:val="11"/>
        </w:rPr>
        <w:t xml:space="preserve">, estendendone il campo di applicazione anche agli Energy </w:t>
      </w:r>
      <w:proofErr w:type="spellStart"/>
      <w:r>
        <w:rPr>
          <w:rFonts w:ascii="Verdana" w:hAnsi="Verdana" w:cs="Arial"/>
          <w:color w:val="696969"/>
          <w:sz w:val="11"/>
          <w:szCs w:val="11"/>
        </w:rPr>
        <w:t>Related</w:t>
      </w:r>
      <w:proofErr w:type="spellEnd"/>
      <w:r>
        <w:rPr>
          <w:rFonts w:ascii="Verdana" w:hAnsi="Verdana" w:cs="Arial"/>
          <w:color w:val="696969"/>
          <w:sz w:val="11"/>
          <w:szCs w:val="11"/>
        </w:rPr>
        <w:t xml:space="preserve"> </w:t>
      </w:r>
      <w:proofErr w:type="spellStart"/>
      <w:r>
        <w:rPr>
          <w:rFonts w:ascii="Verdana" w:hAnsi="Verdana" w:cs="Arial"/>
          <w:color w:val="696969"/>
          <w:sz w:val="11"/>
          <w:szCs w:val="11"/>
        </w:rPr>
        <w:t>Products</w:t>
      </w:r>
      <w:proofErr w:type="spellEnd"/>
      <w:r>
        <w:rPr>
          <w:rFonts w:ascii="Verdana" w:hAnsi="Verdana" w:cs="Arial"/>
          <w:color w:val="696969"/>
          <w:sz w:val="11"/>
          <w:szCs w:val="11"/>
        </w:rPr>
        <w:t xml:space="preserve">, ovvero quei prodotti che, sebbene non consumino direttamente energia (ad esempio i serramenti, i materiali isolanti o i rubinetti per l’acqua), hanno una diretta relazione con il consumo energetico degli </w:t>
      </w:r>
      <w:proofErr w:type="spellStart"/>
      <w:r>
        <w:rPr>
          <w:rFonts w:ascii="Verdana" w:hAnsi="Verdana" w:cs="Arial"/>
          <w:color w:val="696969"/>
          <w:sz w:val="11"/>
          <w:szCs w:val="11"/>
        </w:rPr>
        <w:t>EuP</w:t>
      </w:r>
      <w:proofErr w:type="spellEnd"/>
      <w:r>
        <w:rPr>
          <w:rFonts w:ascii="Verdana" w:hAnsi="Verdana" w:cs="Arial"/>
          <w:color w:val="696969"/>
          <w:sz w:val="11"/>
          <w:szCs w:val="11"/>
        </w:rPr>
        <w:t xml:space="preserve"> (Energy </w:t>
      </w:r>
      <w:proofErr w:type="spellStart"/>
      <w:r>
        <w:rPr>
          <w:rFonts w:ascii="Verdana" w:hAnsi="Verdana" w:cs="Arial"/>
          <w:color w:val="696969"/>
          <w:sz w:val="11"/>
          <w:szCs w:val="11"/>
        </w:rPr>
        <w:t>using</w:t>
      </w:r>
      <w:proofErr w:type="spellEnd"/>
      <w:r>
        <w:rPr>
          <w:rFonts w:ascii="Verdana" w:hAnsi="Verdana" w:cs="Arial"/>
          <w:color w:val="696969"/>
          <w:sz w:val="11"/>
          <w:szCs w:val="11"/>
        </w:rPr>
        <w:t xml:space="preserve"> </w:t>
      </w:r>
      <w:proofErr w:type="spellStart"/>
      <w:r>
        <w:rPr>
          <w:rFonts w:ascii="Verdana" w:hAnsi="Verdana" w:cs="Arial"/>
          <w:color w:val="696969"/>
          <w:sz w:val="11"/>
          <w:szCs w:val="11"/>
        </w:rPr>
        <w:t>Products</w:t>
      </w:r>
      <w:proofErr w:type="spellEnd"/>
      <w:r>
        <w:rPr>
          <w:rFonts w:ascii="Verdana" w:hAnsi="Verdana" w:cs="Arial"/>
          <w:color w:val="696969"/>
          <w:sz w:val="11"/>
          <w:szCs w:val="11"/>
        </w:rPr>
        <w:t>). </w:t>
      </w:r>
    </w:p>
    <w:p w:rsidR="00111630" w:rsidRDefault="00111630" w:rsidP="00111630">
      <w:pPr>
        <w:pStyle w:val="NormaleWeb"/>
        <w:shd w:val="clear" w:color="auto" w:fill="FFFFFF"/>
        <w:spacing w:line="189" w:lineRule="atLeast"/>
        <w:jc w:val="both"/>
        <w:rPr>
          <w:rFonts w:ascii="Arial" w:hAnsi="Arial" w:cs="Arial"/>
          <w:color w:val="747474"/>
          <w:sz w:val="12"/>
          <w:szCs w:val="12"/>
        </w:rPr>
      </w:pPr>
      <w:r>
        <w:rPr>
          <w:rFonts w:ascii="Verdana" w:hAnsi="Verdana" w:cs="Arial"/>
          <w:color w:val="696969"/>
          <w:sz w:val="11"/>
          <w:szCs w:val="11"/>
        </w:rPr>
        <w:t>La</w:t>
      </w:r>
      <w:r>
        <w:rPr>
          <w:rStyle w:val="apple-converted-space"/>
          <w:rFonts w:ascii="Verdana" w:hAnsi="Verdana" w:cs="Arial"/>
          <w:color w:val="696969"/>
          <w:sz w:val="11"/>
          <w:szCs w:val="11"/>
        </w:rPr>
        <w:t> </w:t>
      </w:r>
      <w:hyperlink r:id="rId80" w:history="1">
        <w:r>
          <w:rPr>
            <w:rStyle w:val="Collegamentoipertestuale"/>
            <w:rFonts w:ascii="Verdana" w:hAnsi="Verdana" w:cs="Arial"/>
            <w:color w:val="696969"/>
            <w:sz w:val="11"/>
            <w:szCs w:val="11"/>
          </w:rPr>
          <w:t>Direttiva 2009/125/UE</w:t>
        </w:r>
      </w:hyperlink>
      <w:hyperlink r:id="rId81" w:history="1">
        <w:r>
          <w:rPr>
            <w:rStyle w:val="apple-converted-space"/>
            <w:rFonts w:ascii="Verdana" w:hAnsi="Verdana" w:cs="Arial"/>
            <w:color w:val="999999"/>
            <w:sz w:val="11"/>
            <w:szCs w:val="11"/>
          </w:rPr>
          <w:t> </w:t>
        </w:r>
      </w:hyperlink>
      <w:r>
        <w:rPr>
          <w:rFonts w:ascii="Verdana" w:hAnsi="Verdana" w:cs="Arial"/>
          <w:color w:val="696969"/>
          <w:sz w:val="11"/>
          <w:szCs w:val="11"/>
        </w:rPr>
        <w:t>è stata recepita in Italia con il </w:t>
      </w:r>
      <w:hyperlink r:id="rId82" w:tgtFrame="_blank" w:history="1">
        <w:r>
          <w:rPr>
            <w:rStyle w:val="Collegamentoipertestuale"/>
            <w:rFonts w:ascii="Verdana" w:hAnsi="Verdana" w:cs="Arial"/>
            <w:b/>
            <w:bCs/>
            <w:color w:val="696969"/>
            <w:sz w:val="11"/>
            <w:szCs w:val="11"/>
          </w:rPr>
          <w:t>Decreto Legislativo 16 febbraio 2011, n. 15</w:t>
        </w:r>
      </w:hyperlink>
      <w:r>
        <w:rPr>
          <w:rFonts w:ascii="Verdana" w:hAnsi="Verdana" w:cs="Arial"/>
          <w:color w:val="696969"/>
          <w:sz w:val="11"/>
          <w:szCs w:val="11"/>
        </w:rPr>
        <w:t>, pubblicato sulla Gazzetta Ufficiale n. 55 del 8 marzo 2011.</w:t>
      </w:r>
    </w:p>
    <w:p w:rsidR="00111630" w:rsidRDefault="00111630" w:rsidP="00111630">
      <w:pPr>
        <w:pStyle w:val="NormaleWeb"/>
        <w:shd w:val="clear" w:color="auto" w:fill="FFFFFF"/>
        <w:spacing w:line="189" w:lineRule="atLeast"/>
        <w:jc w:val="both"/>
        <w:rPr>
          <w:rFonts w:ascii="Arial" w:hAnsi="Arial" w:cs="Arial"/>
          <w:color w:val="747474"/>
          <w:sz w:val="12"/>
          <w:szCs w:val="12"/>
        </w:rPr>
      </w:pPr>
      <w:r>
        <w:rPr>
          <w:rFonts w:ascii="Verdana" w:hAnsi="Verdana" w:cs="Arial"/>
          <w:color w:val="696969"/>
          <w:sz w:val="11"/>
          <w:szCs w:val="11"/>
        </w:rPr>
        <w:t>Da un punto di vista tecnico la Direttiva non ha apportato alcuna modifica significativa ai prodotti per i quali esistevano già dei Regolamenti attuativi. Essa ha definito un quadro normativo generale e ha stabilito le regole per la definizione dei requisiti tecnici, emanati dalla Commissione Europea mediante regolamenti attuativi, ai quali i produttori di dispositivi dovranno attenersi, già in fase di progettazione, per incrementare l’efficienza energetica e ridurre l’impatto ambientale negativo dei propri prodotti durante tutto il loro ciclo di vita (produzione – uso – fine vita). </w:t>
      </w:r>
    </w:p>
    <w:p w:rsidR="00111630" w:rsidRDefault="00111630" w:rsidP="00111630">
      <w:pPr>
        <w:pStyle w:val="NormaleWeb"/>
        <w:shd w:val="clear" w:color="auto" w:fill="FFFFFF"/>
        <w:spacing w:line="189" w:lineRule="atLeast"/>
        <w:jc w:val="both"/>
        <w:rPr>
          <w:rFonts w:ascii="Arial" w:hAnsi="Arial" w:cs="Arial"/>
          <w:color w:val="747474"/>
          <w:sz w:val="12"/>
          <w:szCs w:val="12"/>
        </w:rPr>
      </w:pPr>
      <w:r>
        <w:rPr>
          <w:rFonts w:ascii="Verdana" w:hAnsi="Verdana" w:cs="Arial"/>
          <w:color w:val="696969"/>
          <w:sz w:val="11"/>
          <w:szCs w:val="11"/>
        </w:rPr>
        <w:t>Per quanto concerne l'illuminazione, e con specifico riferimento al settore domestico, i requisiti sono stabiliti dal </w:t>
      </w:r>
      <w:hyperlink r:id="rId83" w:tgtFrame="_blank" w:history="1">
        <w:r>
          <w:rPr>
            <w:rStyle w:val="Collegamentoipertestuale"/>
            <w:rFonts w:ascii="Verdana" w:hAnsi="Verdana" w:cs="Arial"/>
            <w:b/>
            <w:bCs/>
            <w:i/>
            <w:iCs/>
            <w:color w:val="696969"/>
            <w:sz w:val="11"/>
            <w:szCs w:val="11"/>
          </w:rPr>
          <w:t>Regolamento (CE) n. 244/2009</w:t>
        </w:r>
      </w:hyperlink>
      <w:r>
        <w:rPr>
          <w:rStyle w:val="Enfasicorsivo"/>
          <w:rFonts w:ascii="Verdana" w:hAnsi="Verdana" w:cs="Arial"/>
          <w:color w:val="696969"/>
          <w:sz w:val="11"/>
          <w:szCs w:val="11"/>
        </w:rPr>
        <w:t> Misura di implementazione per le lampade non direzionali di uso domestico</w:t>
      </w:r>
      <w:r>
        <w:rPr>
          <w:rFonts w:ascii="Verdana" w:hAnsi="Verdana" w:cs="Arial"/>
          <w:color w:val="696969"/>
          <w:sz w:val="11"/>
          <w:szCs w:val="11"/>
        </w:rPr>
        <w:t> e dal </w:t>
      </w:r>
      <w:hyperlink r:id="rId84" w:tgtFrame="_blank" w:history="1">
        <w:r>
          <w:rPr>
            <w:rStyle w:val="Enfasigrassetto"/>
            <w:rFonts w:ascii="Verdana" w:hAnsi="Verdana" w:cs="Arial"/>
            <w:i/>
            <w:iCs/>
            <w:color w:val="696969"/>
            <w:sz w:val="11"/>
            <w:szCs w:val="11"/>
          </w:rPr>
          <w:t>Regolamento (UE) n. 1194/2012</w:t>
        </w:r>
        <w:r>
          <w:rPr>
            <w:rStyle w:val="Collegamentoipertestuale"/>
            <w:rFonts w:ascii="Verdana" w:hAnsi="Verdana" w:cs="Arial"/>
            <w:i/>
            <w:iCs/>
            <w:color w:val="696969"/>
            <w:sz w:val="11"/>
            <w:szCs w:val="11"/>
          </w:rPr>
          <w:t> </w:t>
        </w:r>
      </w:hyperlink>
      <w:r>
        <w:rPr>
          <w:rStyle w:val="Enfasicorsivo"/>
          <w:rFonts w:ascii="Verdana" w:hAnsi="Verdana" w:cs="Arial"/>
          <w:color w:val="696969"/>
          <w:sz w:val="11"/>
          <w:szCs w:val="11"/>
        </w:rPr>
        <w:t>Misura di implementazione per lampade direzionali, LED e relative apparecchiature</w:t>
      </w:r>
      <w:r>
        <w:rPr>
          <w:rFonts w:ascii="Verdana" w:hAnsi="Verdana" w:cs="Arial"/>
          <w:color w:val="696969"/>
          <w:sz w:val="11"/>
          <w:szCs w:val="11"/>
        </w:rPr>
        <w:t>.</w:t>
      </w:r>
    </w:p>
    <w:p w:rsidR="00111630" w:rsidRDefault="00111630" w:rsidP="00111630">
      <w:pPr>
        <w:pStyle w:val="NormaleWeb"/>
        <w:shd w:val="clear" w:color="auto" w:fill="FFFFFF"/>
        <w:spacing w:line="189" w:lineRule="atLeast"/>
        <w:ind w:left="379"/>
        <w:jc w:val="both"/>
        <w:rPr>
          <w:rFonts w:ascii="Arial" w:hAnsi="Arial" w:cs="Arial"/>
          <w:color w:val="747474"/>
          <w:sz w:val="12"/>
          <w:szCs w:val="12"/>
        </w:rPr>
      </w:pPr>
      <w:hyperlink r:id="rId85" w:tgtFrame="_blank" w:history="1">
        <w:r>
          <w:rPr>
            <w:rStyle w:val="Enfasicorsivo"/>
            <w:rFonts w:ascii="Verdana" w:hAnsi="Verdana" w:cs="Arial"/>
            <w:color w:val="696969"/>
            <w:sz w:val="13"/>
            <w:szCs w:val="13"/>
          </w:rPr>
          <w:t>Regolamento (CE) n. 244/2009</w:t>
        </w:r>
      </w:hyperlink>
      <w:r>
        <w:rPr>
          <w:rFonts w:ascii="Verdana" w:hAnsi="Verdana" w:cs="Arial"/>
          <w:color w:val="747474"/>
          <w:sz w:val="11"/>
          <w:szCs w:val="11"/>
        </w:rPr>
        <w:br/>
      </w:r>
      <w:r>
        <w:rPr>
          <w:rFonts w:ascii="Verdana" w:hAnsi="Verdana" w:cs="Arial"/>
          <w:color w:val="696969"/>
          <w:sz w:val="11"/>
          <w:szCs w:val="11"/>
        </w:rPr>
        <w:t>Nel 2009 la Commissione Europea pubblicò sulla Gazzetta Ufficiale Europea il </w:t>
      </w:r>
      <w:hyperlink r:id="rId86" w:tgtFrame="_blank" w:history="1">
        <w:r>
          <w:rPr>
            <w:rStyle w:val="Collegamentoipertestuale"/>
            <w:rFonts w:ascii="Verdana" w:hAnsi="Verdana" w:cs="Arial"/>
            <w:b/>
            <w:bCs/>
            <w:color w:val="696969"/>
            <w:sz w:val="11"/>
            <w:szCs w:val="11"/>
          </w:rPr>
          <w:t>Regolamento (CE) n. 244/2009</w:t>
        </w:r>
      </w:hyperlink>
      <w:r>
        <w:rPr>
          <w:rFonts w:ascii="Verdana" w:hAnsi="Verdana" w:cs="Arial"/>
          <w:color w:val="696969"/>
          <w:sz w:val="11"/>
          <w:szCs w:val="11"/>
        </w:rPr>
        <w:t>, che ha determinato la messa al bando graduale delle tradizionali lampadine a incandescenza e anche delle meno efficienti tra quelle a fluorescenza.</w:t>
      </w:r>
    </w:p>
    <w:p w:rsidR="00111630" w:rsidRDefault="00111630" w:rsidP="00111630">
      <w:pPr>
        <w:pStyle w:val="NormaleWeb"/>
        <w:shd w:val="clear" w:color="auto" w:fill="FFFFFF"/>
        <w:spacing w:line="189" w:lineRule="atLeast"/>
        <w:ind w:left="379"/>
        <w:jc w:val="both"/>
        <w:rPr>
          <w:rFonts w:ascii="Arial" w:hAnsi="Arial" w:cs="Arial"/>
          <w:color w:val="747474"/>
          <w:sz w:val="12"/>
          <w:szCs w:val="12"/>
        </w:rPr>
      </w:pPr>
      <w:r>
        <w:rPr>
          <w:rFonts w:ascii="Verdana" w:hAnsi="Verdana" w:cs="Arial"/>
          <w:color w:val="696969"/>
          <w:sz w:val="11"/>
          <w:szCs w:val="11"/>
        </w:rPr>
        <w:t>La tradizionali lampadine a bulbo, che in quel momento rappresentavano la tipologia più diffusa in Europa, utilizzano una tecnologia sviluppata nel 1800 ormai ampiamente superata dal punto di vista del risparmio energetico. Esse, infatti, trasformano in luce solo una quantità compresa tra il 5% ed il 10% dell’energia impiegata. La quota rimanente viene, invece, dispersa sotto forma di calore. L’efficienza luminosa è di circa 13 lumen/watt. Le lampadine di nuova generazione,</w:t>
      </w:r>
      <w:r>
        <w:rPr>
          <w:rStyle w:val="apple-converted-space"/>
          <w:rFonts w:ascii="Verdana" w:hAnsi="Verdana" w:cs="Arial"/>
          <w:color w:val="696969"/>
          <w:sz w:val="11"/>
          <w:szCs w:val="11"/>
        </w:rPr>
        <w:t> </w:t>
      </w:r>
      <w:hyperlink r:id="rId87" w:history="1">
        <w:r>
          <w:rPr>
            <w:rStyle w:val="Collegamentoipertestuale"/>
            <w:rFonts w:ascii="Verdana" w:hAnsi="Verdana" w:cs="Arial"/>
            <w:color w:val="696969"/>
            <w:sz w:val="11"/>
            <w:szCs w:val="11"/>
          </w:rPr>
          <w:t>fluorescenti</w:t>
        </w:r>
      </w:hyperlink>
      <w:r>
        <w:rPr>
          <w:rFonts w:ascii="Verdana" w:hAnsi="Verdana" w:cs="Arial"/>
          <w:color w:val="696969"/>
          <w:sz w:val="11"/>
          <w:szCs w:val="11"/>
        </w:rPr>
        <w:t>,</w:t>
      </w:r>
      <w:r>
        <w:rPr>
          <w:rStyle w:val="apple-converted-space"/>
          <w:rFonts w:ascii="Verdana" w:hAnsi="Verdana" w:cs="Arial"/>
          <w:color w:val="696969"/>
          <w:sz w:val="11"/>
          <w:szCs w:val="11"/>
        </w:rPr>
        <w:t> </w:t>
      </w:r>
      <w:hyperlink r:id="rId88" w:history="1">
        <w:r>
          <w:rPr>
            <w:rStyle w:val="Collegamentoipertestuale"/>
            <w:rFonts w:ascii="Verdana" w:hAnsi="Verdana" w:cs="Arial"/>
            <w:color w:val="696969"/>
            <w:sz w:val="11"/>
            <w:szCs w:val="11"/>
          </w:rPr>
          <w:t>alogene</w:t>
        </w:r>
        <w:r>
          <w:rPr>
            <w:rStyle w:val="apple-converted-space"/>
            <w:rFonts w:ascii="Verdana" w:hAnsi="Verdana" w:cs="Arial"/>
            <w:color w:val="696969"/>
            <w:sz w:val="11"/>
            <w:szCs w:val="11"/>
          </w:rPr>
          <w:t> </w:t>
        </w:r>
      </w:hyperlink>
      <w:r>
        <w:rPr>
          <w:rFonts w:ascii="Verdana" w:hAnsi="Verdana" w:cs="Arial"/>
          <w:color w:val="696969"/>
          <w:sz w:val="11"/>
          <w:szCs w:val="11"/>
        </w:rPr>
        <w:t>e</w:t>
      </w:r>
      <w:r>
        <w:rPr>
          <w:rStyle w:val="apple-converted-space"/>
          <w:rFonts w:ascii="Verdana" w:hAnsi="Verdana" w:cs="Arial"/>
          <w:color w:val="696969"/>
          <w:sz w:val="11"/>
          <w:szCs w:val="11"/>
        </w:rPr>
        <w:t> </w:t>
      </w:r>
      <w:hyperlink r:id="rId89" w:history="1">
        <w:r>
          <w:rPr>
            <w:rStyle w:val="Collegamentoipertestuale"/>
            <w:rFonts w:ascii="Verdana" w:hAnsi="Verdana" w:cs="Arial"/>
            <w:color w:val="696969"/>
            <w:sz w:val="11"/>
            <w:szCs w:val="11"/>
          </w:rPr>
          <w:t>LED</w:t>
        </w:r>
        <w:r>
          <w:rPr>
            <w:rStyle w:val="apple-converted-space"/>
            <w:rFonts w:ascii="Verdana" w:hAnsi="Verdana" w:cs="Arial"/>
            <w:color w:val="696969"/>
            <w:sz w:val="11"/>
            <w:szCs w:val="11"/>
          </w:rPr>
          <w:t> </w:t>
        </w:r>
      </w:hyperlink>
      <w:r>
        <w:rPr>
          <w:rFonts w:ascii="Verdana" w:hAnsi="Verdana" w:cs="Arial"/>
          <w:color w:val="696969"/>
          <w:sz w:val="11"/>
          <w:szCs w:val="11"/>
        </w:rPr>
        <w:t>hanno efficienze nettamente maggiori.</w:t>
      </w:r>
    </w:p>
    <w:p w:rsidR="00111630" w:rsidRDefault="00111630" w:rsidP="00111630">
      <w:pPr>
        <w:pStyle w:val="NormaleWeb"/>
        <w:shd w:val="clear" w:color="auto" w:fill="FFFFFF"/>
        <w:spacing w:line="189" w:lineRule="atLeast"/>
        <w:ind w:left="379"/>
        <w:jc w:val="both"/>
        <w:rPr>
          <w:rFonts w:ascii="Arial" w:hAnsi="Arial" w:cs="Arial"/>
          <w:color w:val="747474"/>
          <w:sz w:val="12"/>
          <w:szCs w:val="12"/>
        </w:rPr>
      </w:pPr>
      <w:r>
        <w:rPr>
          <w:rFonts w:ascii="Verdana" w:hAnsi="Verdana" w:cs="Arial"/>
          <w:color w:val="696969"/>
          <w:sz w:val="11"/>
          <w:szCs w:val="11"/>
        </w:rPr>
        <w:t>Per questo motivo l’Unione Europea decise di “pensionare” le vecchie lampadine a incandescenza, affinché fossero gradualmente sostituite dalle nuove lampadine più efficienti per garantire il raggiungimento degli obiettivi di riduzione dei consumi energetici e di emissioni di gas serra nell’atmosfera. La proscrizione, organizzata in 4 fasi successive, ha portato all’eliminazione dagli scaffali delle lampadine poco efficienti come riassunto di seguito:</w:t>
      </w:r>
    </w:p>
    <w:p w:rsidR="00111630" w:rsidRDefault="00111630" w:rsidP="00111630">
      <w:pPr>
        <w:numPr>
          <w:ilvl w:val="0"/>
          <w:numId w:val="8"/>
        </w:numPr>
        <w:shd w:val="clear" w:color="auto" w:fill="FFFFFF"/>
        <w:spacing w:before="100" w:beforeAutospacing="1" w:after="100" w:afterAutospacing="1" w:line="189" w:lineRule="atLeast"/>
        <w:ind w:left="379"/>
        <w:jc w:val="both"/>
        <w:rPr>
          <w:rFonts w:ascii="Arial" w:hAnsi="Arial" w:cs="Arial"/>
          <w:color w:val="747474"/>
          <w:sz w:val="12"/>
          <w:szCs w:val="12"/>
        </w:rPr>
      </w:pPr>
      <w:r>
        <w:rPr>
          <w:rFonts w:ascii="Verdana" w:hAnsi="Verdana" w:cs="Arial"/>
          <w:color w:val="696969"/>
          <w:sz w:val="11"/>
          <w:szCs w:val="11"/>
        </w:rPr>
        <w:t>1° settembre 2009: bandite lampadine a incandescenza maggiori o uguali a 100 watt e qualsiasi tipo di lampadina opale, bianca, non chiara.</w:t>
      </w:r>
    </w:p>
    <w:p w:rsidR="00111630" w:rsidRDefault="00111630" w:rsidP="00111630">
      <w:pPr>
        <w:numPr>
          <w:ilvl w:val="0"/>
          <w:numId w:val="8"/>
        </w:numPr>
        <w:shd w:val="clear" w:color="auto" w:fill="FFFFFF"/>
        <w:spacing w:before="100" w:beforeAutospacing="1" w:after="100" w:afterAutospacing="1" w:line="189" w:lineRule="atLeast"/>
        <w:ind w:left="379"/>
        <w:jc w:val="both"/>
        <w:rPr>
          <w:rFonts w:ascii="Arial" w:hAnsi="Arial" w:cs="Arial"/>
          <w:color w:val="747474"/>
          <w:sz w:val="12"/>
          <w:szCs w:val="12"/>
        </w:rPr>
      </w:pPr>
      <w:r>
        <w:rPr>
          <w:rFonts w:ascii="Verdana" w:hAnsi="Verdana" w:cs="Arial"/>
          <w:color w:val="696969"/>
          <w:sz w:val="11"/>
          <w:szCs w:val="11"/>
        </w:rPr>
        <w:t>1° settembre 2010: bandite le lampadine a incandescenza maggiori o uguali a 75 watt e continua il divieto di immissione di qualsiasi tipo di lampadina opale, bianca, non chiara </w:t>
      </w:r>
    </w:p>
    <w:p w:rsidR="00111630" w:rsidRDefault="00111630" w:rsidP="00111630">
      <w:pPr>
        <w:numPr>
          <w:ilvl w:val="0"/>
          <w:numId w:val="8"/>
        </w:numPr>
        <w:shd w:val="clear" w:color="auto" w:fill="FFFFFF"/>
        <w:spacing w:before="100" w:beforeAutospacing="1" w:after="100" w:afterAutospacing="1" w:line="189" w:lineRule="atLeast"/>
        <w:ind w:left="379"/>
        <w:jc w:val="both"/>
        <w:rPr>
          <w:rFonts w:ascii="Arial" w:hAnsi="Arial" w:cs="Arial"/>
          <w:color w:val="747474"/>
          <w:sz w:val="12"/>
          <w:szCs w:val="12"/>
        </w:rPr>
      </w:pPr>
      <w:r>
        <w:rPr>
          <w:rFonts w:ascii="Verdana" w:hAnsi="Verdana" w:cs="Arial"/>
          <w:color w:val="696969"/>
          <w:sz w:val="11"/>
          <w:szCs w:val="11"/>
        </w:rPr>
        <w:t>1° settembre 2011: bandite le lampadine a incandescenza maggiori o uguali a 60 watt e continua il divieto di immissione di qualsiasi tipo di lampadina opale, bianca, non chiara.</w:t>
      </w:r>
    </w:p>
    <w:p w:rsidR="00111630" w:rsidRDefault="00111630" w:rsidP="00111630">
      <w:pPr>
        <w:numPr>
          <w:ilvl w:val="0"/>
          <w:numId w:val="8"/>
        </w:numPr>
        <w:shd w:val="clear" w:color="auto" w:fill="FFFFFF"/>
        <w:spacing w:before="100" w:beforeAutospacing="1" w:after="100" w:afterAutospacing="1" w:line="189" w:lineRule="atLeast"/>
        <w:ind w:left="379"/>
        <w:jc w:val="both"/>
        <w:rPr>
          <w:rFonts w:ascii="Arial" w:hAnsi="Arial" w:cs="Arial"/>
          <w:color w:val="747474"/>
          <w:sz w:val="12"/>
          <w:szCs w:val="12"/>
        </w:rPr>
      </w:pPr>
      <w:r>
        <w:rPr>
          <w:rFonts w:ascii="Verdana" w:hAnsi="Verdana" w:cs="Arial"/>
          <w:color w:val="696969"/>
          <w:sz w:val="11"/>
          <w:szCs w:val="11"/>
        </w:rPr>
        <w:t>1° settembre 2012: bandite le lampadine a incandescenza maggiori o uguali a 6 watt e continua il divieto di immissione di qualsiasi tipo di lampadina opale, bianca, non chiara. Non è, quindi, più possibile immettere sul mercato le lampadine ad incandescenza di piccola potenza, ovvero con flusso luminoso maggiore di 60 lumen.</w:t>
      </w:r>
    </w:p>
    <w:p w:rsidR="00111630" w:rsidRDefault="00111630" w:rsidP="00111630">
      <w:pPr>
        <w:pStyle w:val="NormaleWeb"/>
        <w:shd w:val="clear" w:color="auto" w:fill="FFFFFF"/>
        <w:spacing w:line="189" w:lineRule="atLeast"/>
        <w:ind w:left="379"/>
        <w:jc w:val="both"/>
        <w:rPr>
          <w:rFonts w:ascii="Arial" w:hAnsi="Arial" w:cs="Arial"/>
          <w:color w:val="747474"/>
          <w:sz w:val="12"/>
          <w:szCs w:val="12"/>
        </w:rPr>
      </w:pPr>
      <w:r>
        <w:rPr>
          <w:rFonts w:ascii="Verdana" w:hAnsi="Verdana" w:cs="Arial"/>
          <w:color w:val="696969"/>
          <w:sz w:val="11"/>
          <w:szCs w:val="11"/>
        </w:rPr>
        <w:t xml:space="preserve">Dal 1 settembre 2012 ha avuto inizio quindi la “fase 4” per effetto della quale si compirà la graduale trasformazione del mercato prevista </w:t>
      </w:r>
      <w:proofErr w:type="spellStart"/>
      <w:r>
        <w:rPr>
          <w:rFonts w:ascii="Verdana" w:hAnsi="Verdana" w:cs="Arial"/>
          <w:color w:val="696969"/>
          <w:sz w:val="11"/>
          <w:szCs w:val="11"/>
        </w:rPr>
        <w:t>dalla</w:t>
      </w:r>
      <w:hyperlink r:id="rId90" w:tgtFrame="_blank" w:history="1">
        <w:r>
          <w:rPr>
            <w:rStyle w:val="Collegamentoipertestuale"/>
            <w:rFonts w:ascii="Verdana" w:hAnsi="Verdana" w:cs="Arial"/>
            <w:color w:val="696969"/>
            <w:sz w:val="11"/>
            <w:szCs w:val="11"/>
          </w:rPr>
          <w:t>Commissione</w:t>
        </w:r>
        <w:proofErr w:type="spellEnd"/>
        <w:r>
          <w:rPr>
            <w:rStyle w:val="Collegamentoipertestuale"/>
            <w:rFonts w:ascii="Verdana" w:hAnsi="Verdana" w:cs="Arial"/>
            <w:color w:val="696969"/>
            <w:sz w:val="11"/>
            <w:szCs w:val="11"/>
          </w:rPr>
          <w:t xml:space="preserve"> Europea</w:t>
        </w:r>
      </w:hyperlink>
      <w:r>
        <w:rPr>
          <w:rFonts w:ascii="Verdana" w:hAnsi="Verdana" w:cs="Arial"/>
          <w:color w:val="696969"/>
          <w:sz w:val="11"/>
          <w:szCs w:val="11"/>
        </w:rPr>
        <w:t>. Le lampadine ancora in vendita nei negozi o presso i distributori possono essere commercializzate fino ad esaurimento scorte. Infatti, per maggiore chiarezza, si precisa che le nuove restrizioni si applicano nello specifico ai soli prodotti immessi sul mercato europeo dopo tale data.</w:t>
      </w:r>
    </w:p>
    <w:p w:rsidR="00111630" w:rsidRDefault="00111630" w:rsidP="00111630">
      <w:pPr>
        <w:pStyle w:val="NormaleWeb"/>
        <w:shd w:val="clear" w:color="auto" w:fill="FFFFFF"/>
        <w:spacing w:line="189" w:lineRule="atLeast"/>
        <w:ind w:left="379"/>
        <w:jc w:val="both"/>
        <w:rPr>
          <w:rFonts w:ascii="Arial" w:hAnsi="Arial" w:cs="Arial"/>
          <w:color w:val="747474"/>
          <w:sz w:val="12"/>
          <w:szCs w:val="12"/>
        </w:rPr>
      </w:pPr>
      <w:hyperlink r:id="rId91" w:tgtFrame="_blank" w:history="1">
        <w:r>
          <w:rPr>
            <w:rStyle w:val="Enfasicorsivo"/>
            <w:rFonts w:ascii="Verdana" w:hAnsi="Verdana" w:cs="Arial"/>
            <w:color w:val="696969"/>
            <w:sz w:val="13"/>
            <w:szCs w:val="13"/>
          </w:rPr>
          <w:t>Regolamento (UE) n. 1194/2012 </w:t>
        </w:r>
      </w:hyperlink>
      <w:r>
        <w:rPr>
          <w:rFonts w:ascii="Verdana" w:hAnsi="Verdana" w:cs="Arial"/>
          <w:color w:val="747474"/>
          <w:sz w:val="11"/>
          <w:szCs w:val="11"/>
        </w:rPr>
        <w:br/>
      </w:r>
      <w:r>
        <w:rPr>
          <w:rFonts w:ascii="Verdana" w:hAnsi="Verdana" w:cs="Arial"/>
          <w:color w:val="696969"/>
          <w:sz w:val="11"/>
          <w:szCs w:val="11"/>
        </w:rPr>
        <w:t>Il 14 dicembre 2012 è stato pubblicato, sulla Gazzetta Ufficiale dell’Unione Europea, il </w:t>
      </w:r>
      <w:hyperlink r:id="rId92" w:tgtFrame="_blank" w:history="1">
        <w:r>
          <w:rPr>
            <w:rStyle w:val="Collegamentoipertestuale"/>
            <w:rFonts w:ascii="Verdana" w:hAnsi="Verdana" w:cs="Arial"/>
            <w:b/>
            <w:bCs/>
            <w:color w:val="696969"/>
            <w:sz w:val="11"/>
            <w:szCs w:val="11"/>
          </w:rPr>
          <w:t>Regolamento (UE) n. 1194/2012</w:t>
        </w:r>
      </w:hyperlink>
      <w:r>
        <w:rPr>
          <w:rFonts w:ascii="Verdana" w:hAnsi="Verdana" w:cs="Arial"/>
          <w:color w:val="696969"/>
          <w:sz w:val="11"/>
          <w:szCs w:val="11"/>
        </w:rPr>
        <w:t xml:space="preserve"> recante modalità di applicazione </w:t>
      </w:r>
      <w:r>
        <w:rPr>
          <w:rFonts w:ascii="Verdana" w:hAnsi="Verdana" w:cs="Arial"/>
          <w:color w:val="696969"/>
          <w:sz w:val="11"/>
          <w:szCs w:val="11"/>
        </w:rPr>
        <w:lastRenderedPageBreak/>
        <w:t>della</w:t>
      </w:r>
      <w:r>
        <w:rPr>
          <w:rStyle w:val="apple-converted-space"/>
          <w:rFonts w:ascii="Verdana" w:hAnsi="Verdana" w:cs="Arial"/>
          <w:color w:val="696969"/>
          <w:sz w:val="11"/>
          <w:szCs w:val="11"/>
        </w:rPr>
        <w:t> </w:t>
      </w:r>
      <w:hyperlink r:id="rId93" w:tgtFrame="_blank" w:history="1">
        <w:r>
          <w:rPr>
            <w:rStyle w:val="Collegamentoipertestuale"/>
            <w:rFonts w:ascii="Verdana" w:hAnsi="Verdana" w:cs="Arial"/>
            <w:color w:val="696969"/>
            <w:sz w:val="11"/>
            <w:szCs w:val="11"/>
          </w:rPr>
          <w:t>direttiva 2009/125/CE</w:t>
        </w:r>
      </w:hyperlink>
      <w:r>
        <w:rPr>
          <w:rStyle w:val="apple-converted-space"/>
          <w:rFonts w:ascii="Verdana" w:hAnsi="Verdana" w:cs="Arial"/>
          <w:color w:val="696969"/>
          <w:sz w:val="11"/>
          <w:szCs w:val="11"/>
        </w:rPr>
        <w:t> </w:t>
      </w:r>
      <w:r>
        <w:rPr>
          <w:rFonts w:ascii="Verdana" w:hAnsi="Verdana" w:cs="Arial"/>
          <w:color w:val="696969"/>
          <w:sz w:val="11"/>
          <w:szCs w:val="11"/>
        </w:rPr>
        <w:t>del Parlamento europeo e del Consiglio in merito alle specifiche per la progettazione ecocompatibile delle lampade direzionali, delle lampade con diodi a emissione luminosa e delle pertinenti apparecchiature. </w:t>
      </w:r>
    </w:p>
    <w:p w:rsidR="00111630" w:rsidRDefault="00111630" w:rsidP="00111630">
      <w:pPr>
        <w:pStyle w:val="NormaleWeb"/>
        <w:shd w:val="clear" w:color="auto" w:fill="FFFFFF"/>
        <w:spacing w:line="189" w:lineRule="atLeast"/>
        <w:ind w:left="379"/>
        <w:jc w:val="both"/>
        <w:rPr>
          <w:rFonts w:ascii="Arial" w:hAnsi="Arial" w:cs="Arial"/>
          <w:color w:val="747474"/>
          <w:sz w:val="12"/>
          <w:szCs w:val="12"/>
        </w:rPr>
      </w:pPr>
      <w:r>
        <w:rPr>
          <w:rFonts w:ascii="Verdana" w:hAnsi="Verdana" w:cs="Arial"/>
          <w:color w:val="696969"/>
          <w:sz w:val="11"/>
          <w:szCs w:val="11"/>
        </w:rPr>
        <w:t>Il nuovo Regolamento prevede l’estensione dei requisiti di progettazione ecocompatibile anche per i seguenti prodotti per l’illuminazione:</w:t>
      </w:r>
    </w:p>
    <w:p w:rsidR="00111630" w:rsidRDefault="00111630" w:rsidP="00111630">
      <w:pPr>
        <w:numPr>
          <w:ilvl w:val="0"/>
          <w:numId w:val="9"/>
        </w:numPr>
        <w:shd w:val="clear" w:color="auto" w:fill="FFFFFF"/>
        <w:spacing w:before="100" w:beforeAutospacing="1" w:after="100" w:afterAutospacing="1" w:line="189" w:lineRule="atLeast"/>
        <w:ind w:left="379"/>
        <w:jc w:val="both"/>
        <w:rPr>
          <w:rFonts w:ascii="Arial" w:hAnsi="Arial" w:cs="Arial"/>
          <w:color w:val="747474"/>
          <w:sz w:val="12"/>
          <w:szCs w:val="12"/>
        </w:rPr>
      </w:pPr>
      <w:r>
        <w:rPr>
          <w:rFonts w:ascii="Verdana" w:hAnsi="Verdana" w:cs="Arial"/>
          <w:color w:val="696969"/>
          <w:sz w:val="11"/>
          <w:szCs w:val="11"/>
        </w:rPr>
        <w:t>Lampade LED (Direzionali e per le Non direzionali si aggiungono dei requisiti prestazionali a quelli già introdotti con il Regolamento 244/2009)</w:t>
      </w:r>
    </w:p>
    <w:p w:rsidR="00111630" w:rsidRDefault="00111630" w:rsidP="00111630">
      <w:pPr>
        <w:numPr>
          <w:ilvl w:val="0"/>
          <w:numId w:val="9"/>
        </w:numPr>
        <w:shd w:val="clear" w:color="auto" w:fill="FFFFFF"/>
        <w:spacing w:before="100" w:beforeAutospacing="1" w:after="100" w:afterAutospacing="1" w:line="189" w:lineRule="atLeast"/>
        <w:ind w:left="379"/>
        <w:jc w:val="both"/>
        <w:rPr>
          <w:rFonts w:ascii="Arial" w:hAnsi="Arial" w:cs="Arial"/>
          <w:color w:val="747474"/>
          <w:sz w:val="12"/>
          <w:szCs w:val="12"/>
        </w:rPr>
      </w:pPr>
      <w:r>
        <w:rPr>
          <w:rFonts w:ascii="Verdana" w:hAnsi="Verdana" w:cs="Arial"/>
          <w:color w:val="696969"/>
          <w:sz w:val="11"/>
          <w:szCs w:val="11"/>
        </w:rPr>
        <w:t>Moduli LED</w:t>
      </w:r>
    </w:p>
    <w:p w:rsidR="00111630" w:rsidRDefault="00111630" w:rsidP="00111630">
      <w:pPr>
        <w:numPr>
          <w:ilvl w:val="0"/>
          <w:numId w:val="9"/>
        </w:numPr>
        <w:shd w:val="clear" w:color="auto" w:fill="FFFFFF"/>
        <w:spacing w:before="100" w:beforeAutospacing="1" w:after="100" w:afterAutospacing="1" w:line="189" w:lineRule="atLeast"/>
        <w:ind w:left="379"/>
        <w:jc w:val="both"/>
        <w:rPr>
          <w:rFonts w:ascii="Arial" w:hAnsi="Arial" w:cs="Arial"/>
          <w:color w:val="747474"/>
          <w:sz w:val="12"/>
          <w:szCs w:val="12"/>
        </w:rPr>
      </w:pPr>
      <w:r>
        <w:rPr>
          <w:rFonts w:ascii="Verdana" w:hAnsi="Verdana" w:cs="Arial"/>
          <w:color w:val="696969"/>
          <w:sz w:val="11"/>
          <w:szCs w:val="11"/>
        </w:rPr>
        <w:t>Lampade direzionali (di tutte le tecnologie)</w:t>
      </w:r>
    </w:p>
    <w:p w:rsidR="00111630" w:rsidRDefault="00111630" w:rsidP="00111630">
      <w:pPr>
        <w:numPr>
          <w:ilvl w:val="0"/>
          <w:numId w:val="9"/>
        </w:numPr>
        <w:shd w:val="clear" w:color="auto" w:fill="FFFFFF"/>
        <w:spacing w:before="100" w:beforeAutospacing="1" w:after="100" w:afterAutospacing="1" w:line="189" w:lineRule="atLeast"/>
        <w:ind w:left="379"/>
        <w:jc w:val="both"/>
        <w:rPr>
          <w:rFonts w:ascii="Arial" w:hAnsi="Arial" w:cs="Arial"/>
          <w:color w:val="747474"/>
          <w:sz w:val="12"/>
          <w:szCs w:val="12"/>
        </w:rPr>
      </w:pPr>
      <w:r>
        <w:rPr>
          <w:rFonts w:ascii="Verdana" w:hAnsi="Verdana" w:cs="Arial"/>
          <w:color w:val="696969"/>
          <w:sz w:val="11"/>
          <w:szCs w:val="11"/>
        </w:rPr>
        <w:t>Unità di alimentazione per lampade a filamento (trasformatori per lampade ad alogeni</w:t>
      </w:r>
    </w:p>
    <w:p w:rsidR="00111630" w:rsidRDefault="00111630" w:rsidP="00111630">
      <w:pPr>
        <w:numPr>
          <w:ilvl w:val="0"/>
          <w:numId w:val="9"/>
        </w:numPr>
        <w:shd w:val="clear" w:color="auto" w:fill="FFFFFF"/>
        <w:spacing w:before="100" w:beforeAutospacing="1" w:after="100" w:afterAutospacing="1" w:line="189" w:lineRule="atLeast"/>
        <w:ind w:left="379"/>
        <w:jc w:val="both"/>
        <w:rPr>
          <w:rFonts w:ascii="Arial" w:hAnsi="Arial" w:cs="Arial"/>
          <w:color w:val="747474"/>
          <w:sz w:val="12"/>
          <w:szCs w:val="12"/>
        </w:rPr>
      </w:pPr>
      <w:r>
        <w:rPr>
          <w:rFonts w:ascii="Verdana" w:hAnsi="Verdana" w:cs="Arial"/>
          <w:color w:val="696969"/>
          <w:sz w:val="11"/>
          <w:szCs w:val="11"/>
        </w:rPr>
        <w:t>Unità di alimentazione per lampade LED (trasformatori elettronici)</w:t>
      </w:r>
    </w:p>
    <w:p w:rsidR="00111630" w:rsidRDefault="00111630" w:rsidP="00111630">
      <w:pPr>
        <w:numPr>
          <w:ilvl w:val="0"/>
          <w:numId w:val="9"/>
        </w:numPr>
        <w:shd w:val="clear" w:color="auto" w:fill="FFFFFF"/>
        <w:spacing w:before="100" w:beforeAutospacing="1" w:after="100" w:afterAutospacing="1" w:line="189" w:lineRule="atLeast"/>
        <w:ind w:left="379"/>
        <w:jc w:val="both"/>
        <w:rPr>
          <w:rFonts w:ascii="Arial" w:hAnsi="Arial" w:cs="Arial"/>
          <w:color w:val="747474"/>
          <w:sz w:val="12"/>
          <w:szCs w:val="12"/>
        </w:rPr>
      </w:pPr>
      <w:r>
        <w:rPr>
          <w:rFonts w:ascii="Verdana" w:hAnsi="Verdana" w:cs="Arial"/>
          <w:color w:val="696969"/>
          <w:sz w:val="11"/>
          <w:szCs w:val="11"/>
        </w:rPr>
        <w:t xml:space="preserve">Dispositivi di controllo per lampade (Interruttori, </w:t>
      </w:r>
      <w:proofErr w:type="spellStart"/>
      <w:r>
        <w:rPr>
          <w:rFonts w:ascii="Verdana" w:hAnsi="Verdana" w:cs="Arial"/>
          <w:color w:val="696969"/>
          <w:sz w:val="11"/>
          <w:szCs w:val="11"/>
        </w:rPr>
        <w:t>dimmers</w:t>
      </w:r>
      <w:proofErr w:type="spellEnd"/>
      <w:r>
        <w:rPr>
          <w:rFonts w:ascii="Verdana" w:hAnsi="Verdana" w:cs="Arial"/>
          <w:color w:val="696969"/>
          <w:sz w:val="11"/>
          <w:szCs w:val="11"/>
        </w:rPr>
        <w:t>, sensori)</w:t>
      </w:r>
    </w:p>
    <w:p w:rsidR="00111630" w:rsidRDefault="00111630" w:rsidP="00111630">
      <w:pPr>
        <w:numPr>
          <w:ilvl w:val="0"/>
          <w:numId w:val="9"/>
        </w:numPr>
        <w:shd w:val="clear" w:color="auto" w:fill="FFFFFF"/>
        <w:spacing w:before="100" w:beforeAutospacing="1" w:after="100" w:afterAutospacing="1" w:line="189" w:lineRule="atLeast"/>
        <w:ind w:left="379"/>
        <w:jc w:val="both"/>
        <w:rPr>
          <w:rFonts w:ascii="Arial" w:hAnsi="Arial" w:cs="Arial"/>
          <w:color w:val="747474"/>
          <w:sz w:val="12"/>
          <w:szCs w:val="12"/>
        </w:rPr>
      </w:pPr>
      <w:r>
        <w:rPr>
          <w:rFonts w:ascii="Verdana" w:hAnsi="Verdana" w:cs="Arial"/>
          <w:color w:val="696969"/>
          <w:sz w:val="11"/>
          <w:szCs w:val="11"/>
        </w:rPr>
        <w:t xml:space="preserve">Apparecchi di illuminazione per lampade a filamento, </w:t>
      </w:r>
      <w:proofErr w:type="spellStart"/>
      <w:r>
        <w:rPr>
          <w:rFonts w:ascii="Verdana" w:hAnsi="Verdana" w:cs="Arial"/>
          <w:color w:val="696969"/>
          <w:sz w:val="11"/>
          <w:szCs w:val="11"/>
        </w:rPr>
        <w:t>CFLi</w:t>
      </w:r>
      <w:proofErr w:type="spellEnd"/>
      <w:r>
        <w:rPr>
          <w:rFonts w:ascii="Verdana" w:hAnsi="Verdana" w:cs="Arial"/>
          <w:color w:val="696969"/>
          <w:sz w:val="11"/>
          <w:szCs w:val="11"/>
        </w:rPr>
        <w:t xml:space="preserve"> e LED </w:t>
      </w:r>
    </w:p>
    <w:p w:rsidR="00111630" w:rsidRDefault="00111630" w:rsidP="00111630">
      <w:pPr>
        <w:pStyle w:val="NormaleWeb"/>
        <w:shd w:val="clear" w:color="auto" w:fill="FFFFFF"/>
        <w:spacing w:line="189" w:lineRule="atLeast"/>
        <w:ind w:left="379"/>
        <w:jc w:val="both"/>
        <w:rPr>
          <w:rFonts w:ascii="Arial" w:hAnsi="Arial" w:cs="Arial"/>
          <w:color w:val="747474"/>
          <w:sz w:val="12"/>
          <w:szCs w:val="12"/>
        </w:rPr>
      </w:pPr>
      <w:r>
        <w:rPr>
          <w:rFonts w:ascii="Verdana" w:hAnsi="Verdana" w:cs="Arial"/>
          <w:color w:val="696969"/>
          <w:sz w:val="11"/>
          <w:szCs w:val="11"/>
        </w:rPr>
        <w:t>I nuovi requisiti di progettazione ecocompatibile diverranno obbligatori ed entreranno in vigore secondo il seguente schema:</w:t>
      </w:r>
    </w:p>
    <w:p w:rsidR="00111630" w:rsidRDefault="00111630" w:rsidP="00111630">
      <w:pPr>
        <w:numPr>
          <w:ilvl w:val="0"/>
          <w:numId w:val="10"/>
        </w:numPr>
        <w:shd w:val="clear" w:color="auto" w:fill="FFFFFF"/>
        <w:spacing w:before="100" w:beforeAutospacing="1" w:after="100" w:afterAutospacing="1" w:line="189" w:lineRule="atLeast"/>
        <w:ind w:left="379"/>
        <w:jc w:val="both"/>
        <w:rPr>
          <w:rFonts w:ascii="Arial" w:hAnsi="Arial" w:cs="Arial"/>
          <w:color w:val="747474"/>
          <w:sz w:val="12"/>
          <w:szCs w:val="12"/>
        </w:rPr>
      </w:pPr>
      <w:r>
        <w:rPr>
          <w:rFonts w:ascii="Verdana" w:hAnsi="Verdana" w:cs="Arial"/>
          <w:color w:val="696969"/>
          <w:sz w:val="11"/>
          <w:szCs w:val="11"/>
        </w:rPr>
        <w:t>Fase 1: 1 Settembre 2013 (per alcuni parametri di lampada vi è una deroga fino al 1 marzo 2014)</w:t>
      </w:r>
    </w:p>
    <w:p w:rsidR="00111630" w:rsidRDefault="00111630" w:rsidP="00111630">
      <w:pPr>
        <w:numPr>
          <w:ilvl w:val="0"/>
          <w:numId w:val="10"/>
        </w:numPr>
        <w:shd w:val="clear" w:color="auto" w:fill="FFFFFF"/>
        <w:spacing w:before="100" w:beforeAutospacing="1" w:after="100" w:afterAutospacing="1" w:line="189" w:lineRule="atLeast"/>
        <w:ind w:left="379"/>
        <w:jc w:val="both"/>
        <w:rPr>
          <w:rFonts w:ascii="Arial" w:hAnsi="Arial" w:cs="Arial"/>
          <w:color w:val="747474"/>
          <w:sz w:val="12"/>
          <w:szCs w:val="12"/>
        </w:rPr>
      </w:pPr>
      <w:r>
        <w:rPr>
          <w:rFonts w:ascii="Verdana" w:hAnsi="Verdana" w:cs="Arial"/>
          <w:color w:val="696969"/>
          <w:sz w:val="11"/>
          <w:szCs w:val="11"/>
        </w:rPr>
        <w:t>Fase 2: 1 Settembre 2014</w:t>
      </w:r>
    </w:p>
    <w:p w:rsidR="00111630" w:rsidRDefault="00111630" w:rsidP="00111630">
      <w:pPr>
        <w:numPr>
          <w:ilvl w:val="0"/>
          <w:numId w:val="10"/>
        </w:numPr>
        <w:shd w:val="clear" w:color="auto" w:fill="FFFFFF"/>
        <w:spacing w:before="100" w:beforeAutospacing="1" w:after="100" w:afterAutospacing="1" w:line="189" w:lineRule="atLeast"/>
        <w:ind w:left="379"/>
        <w:jc w:val="both"/>
        <w:rPr>
          <w:rFonts w:ascii="Arial" w:hAnsi="Arial" w:cs="Arial"/>
          <w:color w:val="747474"/>
          <w:sz w:val="12"/>
          <w:szCs w:val="12"/>
        </w:rPr>
      </w:pPr>
      <w:r>
        <w:rPr>
          <w:rFonts w:ascii="Verdana" w:hAnsi="Verdana" w:cs="Arial"/>
          <w:color w:val="696969"/>
          <w:sz w:val="11"/>
          <w:szCs w:val="11"/>
        </w:rPr>
        <w:t>Fase 3: 1 Settembre 2016</w:t>
      </w:r>
    </w:p>
    <w:p w:rsidR="00111630" w:rsidRDefault="00111630" w:rsidP="00111630">
      <w:pPr>
        <w:pStyle w:val="NormaleWeb"/>
        <w:shd w:val="clear" w:color="auto" w:fill="FFFFFF"/>
        <w:spacing w:line="189" w:lineRule="atLeast"/>
        <w:ind w:left="379"/>
        <w:jc w:val="both"/>
        <w:rPr>
          <w:rFonts w:ascii="Arial" w:hAnsi="Arial" w:cs="Arial"/>
          <w:color w:val="747474"/>
          <w:sz w:val="12"/>
          <w:szCs w:val="12"/>
        </w:rPr>
      </w:pPr>
      <w:r>
        <w:rPr>
          <w:rFonts w:ascii="Verdana" w:hAnsi="Verdana" w:cs="Arial"/>
          <w:color w:val="696969"/>
          <w:sz w:val="11"/>
          <w:szCs w:val="11"/>
        </w:rPr>
        <w:t>Un importante elemento introdotto con il nuovo</w:t>
      </w:r>
      <w:r>
        <w:rPr>
          <w:rStyle w:val="apple-converted-space"/>
          <w:rFonts w:ascii="Verdana" w:hAnsi="Verdana" w:cs="Arial"/>
          <w:color w:val="696969"/>
          <w:sz w:val="11"/>
          <w:szCs w:val="11"/>
        </w:rPr>
        <w:t> </w:t>
      </w:r>
      <w:hyperlink r:id="rId94" w:tgtFrame="_blank" w:history="1">
        <w:r>
          <w:rPr>
            <w:rStyle w:val="Collegamentoipertestuale"/>
            <w:rFonts w:ascii="Verdana" w:hAnsi="Verdana" w:cs="Arial"/>
            <w:color w:val="696969"/>
            <w:sz w:val="11"/>
            <w:szCs w:val="11"/>
          </w:rPr>
          <w:t>Regolamento (UE) n. 1194/2012</w:t>
        </w:r>
      </w:hyperlink>
      <w:r>
        <w:rPr>
          <w:rStyle w:val="apple-converted-space"/>
          <w:rFonts w:ascii="Verdana" w:hAnsi="Verdana" w:cs="Arial"/>
          <w:color w:val="696969"/>
          <w:sz w:val="11"/>
          <w:szCs w:val="11"/>
        </w:rPr>
        <w:t> </w:t>
      </w:r>
      <w:r>
        <w:rPr>
          <w:rFonts w:ascii="Verdana" w:hAnsi="Verdana" w:cs="Arial"/>
          <w:color w:val="696969"/>
          <w:sz w:val="11"/>
          <w:szCs w:val="11"/>
        </w:rPr>
        <w:t>riguarda i prodotti più in auge: i moduli LED. Il tentativo intrapreso dalla Commissione attraverso le nuove prescrizioni è di regolamentare, con la marcatura CE obbligatoria dal 1 settembre 2013, anche i parametri tecnici dei moduli LED che per molto tempo sono stati privi di una valutazione omogenea e confrontabile.</w:t>
      </w:r>
    </w:p>
    <w:p w:rsidR="00111630" w:rsidRDefault="00111630" w:rsidP="00111630">
      <w:pPr>
        <w:pStyle w:val="NormaleWeb"/>
        <w:shd w:val="clear" w:color="auto" w:fill="FFFFFF"/>
        <w:spacing w:line="189" w:lineRule="atLeast"/>
        <w:jc w:val="both"/>
        <w:rPr>
          <w:rFonts w:ascii="Arial" w:hAnsi="Arial" w:cs="Arial"/>
          <w:color w:val="747474"/>
          <w:sz w:val="12"/>
          <w:szCs w:val="12"/>
        </w:rPr>
      </w:pPr>
      <w:r>
        <w:rPr>
          <w:rStyle w:val="Enfasicorsivo"/>
          <w:rFonts w:ascii="Verdana" w:hAnsi="Verdana" w:cs="Arial"/>
          <w:color w:val="696969"/>
          <w:sz w:val="13"/>
          <w:szCs w:val="13"/>
          <w:u w:val="single"/>
        </w:rPr>
        <w:t>Consumi energetici e etichettatura</w:t>
      </w:r>
      <w:r>
        <w:rPr>
          <w:rFonts w:ascii="Verdana" w:hAnsi="Verdana" w:cs="Arial"/>
          <w:color w:val="696969"/>
          <w:sz w:val="11"/>
          <w:szCs w:val="11"/>
        </w:rPr>
        <w:br/>
        <w:t>Il 18 giugno 2010, sulla Gazzetta ufficiale dell'Unione europea, venne pubblicata la </w:t>
      </w:r>
      <w:hyperlink r:id="rId95" w:tgtFrame="_blank" w:history="1">
        <w:r>
          <w:rPr>
            <w:rStyle w:val="Collegamentoipertestuale"/>
            <w:rFonts w:ascii="Verdana" w:hAnsi="Verdana" w:cs="Arial"/>
            <w:b/>
            <w:bCs/>
            <w:i/>
            <w:iCs/>
            <w:color w:val="696969"/>
            <w:sz w:val="11"/>
            <w:szCs w:val="11"/>
          </w:rPr>
          <w:t>Direttiva 2010/30/CE</w:t>
        </w:r>
      </w:hyperlink>
      <w:r>
        <w:rPr>
          <w:rStyle w:val="Enfasigrassetto"/>
          <w:rFonts w:ascii="Verdana" w:hAnsi="Verdana" w:cs="Arial"/>
          <w:i/>
          <w:iCs/>
          <w:color w:val="696969"/>
          <w:sz w:val="11"/>
          <w:szCs w:val="11"/>
        </w:rPr>
        <w:t> </w:t>
      </w:r>
      <w:r>
        <w:rPr>
          <w:rStyle w:val="Enfasicorsivo"/>
          <w:rFonts w:ascii="Verdana" w:hAnsi="Verdana" w:cs="Arial"/>
          <w:color w:val="696969"/>
          <w:sz w:val="11"/>
          <w:szCs w:val="11"/>
        </w:rPr>
        <w:t>concernente l’indicazione del consumo di energia e di altre risorse dei prodotti connessi all’energia, mediante l’etichettatura ed informazioni uniformi relative ai prodotti, che sostituisce la 92/75/CEE</w:t>
      </w:r>
      <w:r>
        <w:rPr>
          <w:rFonts w:ascii="Verdana" w:hAnsi="Verdana" w:cs="Arial"/>
          <w:color w:val="696969"/>
          <w:sz w:val="11"/>
          <w:szCs w:val="11"/>
        </w:rPr>
        <w:t> (con effetto dal 21 luglio 2011 – rif. Art.17). </w:t>
      </w:r>
    </w:p>
    <w:p w:rsidR="00111630" w:rsidRDefault="00111630" w:rsidP="00111630">
      <w:pPr>
        <w:pStyle w:val="NormaleWeb"/>
        <w:shd w:val="clear" w:color="auto" w:fill="FFFFFF"/>
        <w:spacing w:line="189" w:lineRule="atLeast"/>
        <w:jc w:val="both"/>
        <w:rPr>
          <w:rFonts w:ascii="Arial" w:hAnsi="Arial" w:cs="Arial"/>
          <w:color w:val="747474"/>
          <w:sz w:val="12"/>
          <w:szCs w:val="12"/>
        </w:rPr>
      </w:pPr>
      <w:r>
        <w:rPr>
          <w:rFonts w:ascii="Verdana" w:hAnsi="Verdana" w:cs="Arial"/>
          <w:color w:val="696969"/>
          <w:sz w:val="11"/>
          <w:szCs w:val="11"/>
        </w:rPr>
        <w:t>La</w:t>
      </w:r>
      <w:r>
        <w:rPr>
          <w:rStyle w:val="apple-converted-space"/>
          <w:rFonts w:ascii="Verdana" w:hAnsi="Verdana" w:cs="Arial"/>
          <w:color w:val="696969"/>
          <w:sz w:val="11"/>
          <w:szCs w:val="11"/>
        </w:rPr>
        <w:t> </w:t>
      </w:r>
      <w:hyperlink r:id="rId96" w:history="1">
        <w:r>
          <w:rPr>
            <w:rStyle w:val="Collegamentoipertestuale"/>
            <w:rFonts w:ascii="Verdana" w:hAnsi="Verdana" w:cs="Arial"/>
            <w:color w:val="696969"/>
            <w:sz w:val="11"/>
            <w:szCs w:val="11"/>
          </w:rPr>
          <w:t>Direttiva 2010/30/CE</w:t>
        </w:r>
      </w:hyperlink>
      <w:r>
        <w:rPr>
          <w:rStyle w:val="apple-converted-space"/>
          <w:rFonts w:ascii="Verdana" w:hAnsi="Verdana" w:cs="Arial"/>
          <w:color w:val="696969"/>
          <w:sz w:val="11"/>
          <w:szCs w:val="11"/>
        </w:rPr>
        <w:t> </w:t>
      </w:r>
      <w:r>
        <w:rPr>
          <w:rFonts w:ascii="Verdana" w:hAnsi="Verdana" w:cs="Arial"/>
          <w:color w:val="696969"/>
          <w:sz w:val="11"/>
          <w:szCs w:val="11"/>
        </w:rPr>
        <w:t> è stata recepita in Italia con il Decreto Legislativo 28 giugno 2012, n. 104 pubblicato il 20 luglio 2012 sulla Gazzetta Ufficiale n. 168.</w:t>
      </w:r>
    </w:p>
    <w:p w:rsidR="00111630" w:rsidRDefault="00111630" w:rsidP="00111630">
      <w:pPr>
        <w:pStyle w:val="NormaleWeb"/>
        <w:shd w:val="clear" w:color="auto" w:fill="FFFFFF"/>
        <w:spacing w:line="189" w:lineRule="atLeast"/>
        <w:jc w:val="both"/>
        <w:rPr>
          <w:rFonts w:ascii="Arial" w:hAnsi="Arial" w:cs="Arial"/>
          <w:color w:val="747474"/>
          <w:sz w:val="12"/>
          <w:szCs w:val="12"/>
        </w:rPr>
      </w:pPr>
      <w:r>
        <w:rPr>
          <w:rFonts w:ascii="Verdana" w:hAnsi="Verdana" w:cs="Arial"/>
          <w:color w:val="696969"/>
          <w:sz w:val="11"/>
          <w:szCs w:val="11"/>
        </w:rPr>
        <w:t>Lo scopo della Direttiva è esteso anche agli “</w:t>
      </w:r>
      <w:proofErr w:type="spellStart"/>
      <w:r>
        <w:rPr>
          <w:rFonts w:ascii="Verdana" w:hAnsi="Verdana" w:cs="Arial"/>
          <w:color w:val="696969"/>
          <w:sz w:val="11"/>
          <w:szCs w:val="11"/>
        </w:rPr>
        <w:t>energy</w:t>
      </w:r>
      <w:proofErr w:type="spellEnd"/>
      <w:r>
        <w:rPr>
          <w:rFonts w:ascii="Verdana" w:hAnsi="Verdana" w:cs="Arial"/>
          <w:color w:val="696969"/>
          <w:sz w:val="11"/>
          <w:szCs w:val="11"/>
        </w:rPr>
        <w:t xml:space="preserve"> </w:t>
      </w:r>
      <w:proofErr w:type="spellStart"/>
      <w:r>
        <w:rPr>
          <w:rFonts w:ascii="Verdana" w:hAnsi="Verdana" w:cs="Arial"/>
          <w:color w:val="696969"/>
          <w:sz w:val="11"/>
          <w:szCs w:val="11"/>
        </w:rPr>
        <w:t>related</w:t>
      </w:r>
      <w:proofErr w:type="spellEnd"/>
      <w:r>
        <w:rPr>
          <w:rFonts w:ascii="Verdana" w:hAnsi="Verdana" w:cs="Arial"/>
          <w:color w:val="696969"/>
          <w:sz w:val="11"/>
          <w:szCs w:val="11"/>
        </w:rPr>
        <w:t xml:space="preserve"> </w:t>
      </w:r>
      <w:proofErr w:type="spellStart"/>
      <w:r>
        <w:rPr>
          <w:rFonts w:ascii="Verdana" w:hAnsi="Verdana" w:cs="Arial"/>
          <w:color w:val="696969"/>
          <w:sz w:val="11"/>
          <w:szCs w:val="11"/>
        </w:rPr>
        <w:t>products</w:t>
      </w:r>
      <w:proofErr w:type="spellEnd"/>
      <w:r>
        <w:rPr>
          <w:rFonts w:ascii="Verdana" w:hAnsi="Verdana" w:cs="Arial"/>
          <w:color w:val="696969"/>
          <w:sz w:val="11"/>
          <w:szCs w:val="11"/>
        </w:rPr>
        <w:t>”, ovvero quei prodotti che, pur non direttamente, impattano sui prodotti connessi all’energia. È la direttiva quadro per ciascuna delle direttive specifiche di etichettatura dei prodotti.</w:t>
      </w:r>
    </w:p>
    <w:p w:rsidR="00111630" w:rsidRDefault="00111630" w:rsidP="00111630">
      <w:pPr>
        <w:pStyle w:val="NormaleWeb"/>
        <w:shd w:val="clear" w:color="auto" w:fill="FFFFFF"/>
        <w:spacing w:line="189" w:lineRule="atLeast"/>
        <w:jc w:val="both"/>
        <w:rPr>
          <w:rFonts w:ascii="Arial" w:hAnsi="Arial" w:cs="Arial"/>
          <w:color w:val="747474"/>
          <w:sz w:val="12"/>
          <w:szCs w:val="12"/>
        </w:rPr>
      </w:pPr>
      <w:r>
        <w:rPr>
          <w:rFonts w:ascii="Verdana" w:hAnsi="Verdana" w:cs="Arial"/>
          <w:color w:val="696969"/>
          <w:sz w:val="11"/>
          <w:szCs w:val="11"/>
        </w:rPr>
        <w:t>Con particolare riferimento al settore illuminazione è stato introdotto il </w:t>
      </w:r>
      <w:hyperlink r:id="rId97" w:tgtFrame="_blank" w:history="1">
        <w:r>
          <w:rPr>
            <w:rStyle w:val="Collegamentoipertestuale"/>
            <w:rFonts w:ascii="Verdana" w:hAnsi="Verdana" w:cs="Arial"/>
            <w:b/>
            <w:bCs/>
            <w:i/>
            <w:iCs/>
            <w:color w:val="696969"/>
            <w:sz w:val="11"/>
            <w:szCs w:val="11"/>
          </w:rPr>
          <w:t>Regolamento delegato (UE) N. 874/2012</w:t>
        </w:r>
      </w:hyperlink>
      <w:r>
        <w:rPr>
          <w:rStyle w:val="Enfasicorsivo"/>
          <w:rFonts w:ascii="Verdana" w:hAnsi="Verdana" w:cs="Arial"/>
          <w:color w:val="696969"/>
          <w:sz w:val="11"/>
          <w:szCs w:val="11"/>
        </w:rPr>
        <w:t> della Commissione del 12 luglio 2012 che integra la</w:t>
      </w:r>
      <w:r>
        <w:rPr>
          <w:rStyle w:val="apple-converted-space"/>
          <w:rFonts w:ascii="Verdana" w:hAnsi="Verdana" w:cs="Arial"/>
          <w:i/>
          <w:iCs/>
          <w:color w:val="696969"/>
          <w:sz w:val="11"/>
          <w:szCs w:val="11"/>
        </w:rPr>
        <w:t> </w:t>
      </w:r>
      <w:hyperlink r:id="rId98" w:tgtFrame="_blank" w:history="1">
        <w:r>
          <w:rPr>
            <w:rStyle w:val="Collegamentoipertestuale"/>
            <w:rFonts w:ascii="Verdana" w:hAnsi="Verdana" w:cs="Arial"/>
            <w:i/>
            <w:iCs/>
            <w:color w:val="696969"/>
            <w:sz w:val="11"/>
            <w:szCs w:val="11"/>
          </w:rPr>
          <w:t>Direttiva 2010/30/UE</w:t>
        </w:r>
      </w:hyperlink>
      <w:r>
        <w:rPr>
          <w:rStyle w:val="apple-converted-space"/>
          <w:rFonts w:ascii="Verdana" w:hAnsi="Verdana" w:cs="Arial"/>
          <w:i/>
          <w:iCs/>
          <w:color w:val="696969"/>
          <w:sz w:val="11"/>
          <w:szCs w:val="11"/>
        </w:rPr>
        <w:t> </w:t>
      </w:r>
      <w:r>
        <w:rPr>
          <w:rStyle w:val="Enfasicorsivo"/>
          <w:rFonts w:ascii="Verdana" w:hAnsi="Verdana" w:cs="Arial"/>
          <w:color w:val="696969"/>
          <w:sz w:val="11"/>
          <w:szCs w:val="11"/>
        </w:rPr>
        <w:t>del Parlamento europeo e del Consiglio per quanto riguarda l'etichettatura indicante il consumo di energia delle lampade elettriche e degli apparecchi di illuminazione</w:t>
      </w:r>
      <w:r>
        <w:rPr>
          <w:rFonts w:ascii="Verdana" w:hAnsi="Verdana" w:cs="Arial"/>
          <w:color w:val="696969"/>
          <w:sz w:val="11"/>
          <w:szCs w:val="11"/>
        </w:rPr>
        <w:t>.</w:t>
      </w:r>
    </w:p>
    <w:p w:rsidR="00111630" w:rsidRDefault="00111630" w:rsidP="00111630">
      <w:pPr>
        <w:pStyle w:val="NormaleWeb"/>
        <w:shd w:val="clear" w:color="auto" w:fill="FFFFFF"/>
        <w:spacing w:line="189" w:lineRule="atLeast"/>
        <w:jc w:val="both"/>
        <w:rPr>
          <w:rFonts w:ascii="Arial" w:hAnsi="Arial" w:cs="Arial"/>
          <w:color w:val="747474"/>
          <w:sz w:val="12"/>
          <w:szCs w:val="12"/>
        </w:rPr>
      </w:pPr>
      <w:r>
        <w:rPr>
          <w:rFonts w:ascii="Verdana" w:hAnsi="Verdana" w:cs="Arial"/>
          <w:color w:val="696969"/>
          <w:sz w:val="11"/>
          <w:szCs w:val="11"/>
        </w:rPr>
        <w:t>Il Regolamento estende, a partire dal 1° settembre 2013 e fatto salvo per i prodotti già immessi sul mercato prima di tale data, l'</w:t>
      </w:r>
      <w:hyperlink r:id="rId99" w:history="1">
        <w:r>
          <w:rPr>
            <w:rStyle w:val="Collegamentoipertestuale"/>
            <w:rFonts w:ascii="Verdana" w:hAnsi="Verdana" w:cs="Arial"/>
            <w:color w:val="696969"/>
            <w:sz w:val="11"/>
            <w:szCs w:val="11"/>
          </w:rPr>
          <w:t>etichettatura energetica</w:t>
        </w:r>
        <w:r>
          <w:rPr>
            <w:rStyle w:val="apple-converted-space"/>
            <w:rFonts w:ascii="Verdana" w:hAnsi="Verdana" w:cs="Arial"/>
            <w:color w:val="696969"/>
            <w:sz w:val="11"/>
            <w:szCs w:val="11"/>
          </w:rPr>
          <w:t> </w:t>
        </w:r>
      </w:hyperlink>
      <w:r>
        <w:rPr>
          <w:rFonts w:ascii="Verdana" w:hAnsi="Verdana" w:cs="Arial"/>
          <w:color w:val="696969"/>
          <w:sz w:val="11"/>
          <w:szCs w:val="11"/>
        </w:rPr>
        <w:t>alle lampade direzionali e introduce nuove classi di efficienza energetica.</w:t>
      </w:r>
    </w:p>
    <w:p w:rsidR="00111630" w:rsidRDefault="00111630" w:rsidP="00111630">
      <w:pPr>
        <w:pStyle w:val="NormaleWeb"/>
        <w:shd w:val="clear" w:color="auto" w:fill="FFFFFF"/>
        <w:spacing w:line="189" w:lineRule="atLeast"/>
        <w:jc w:val="both"/>
        <w:rPr>
          <w:rFonts w:ascii="Arial" w:hAnsi="Arial" w:cs="Arial"/>
          <w:color w:val="747474"/>
          <w:sz w:val="12"/>
          <w:szCs w:val="12"/>
        </w:rPr>
      </w:pPr>
      <w:r>
        <w:rPr>
          <w:rFonts w:ascii="Verdana" w:hAnsi="Verdana" w:cs="Arial"/>
          <w:color w:val="696969"/>
          <w:sz w:val="11"/>
          <w:szCs w:val="11"/>
        </w:rPr>
        <w:t>Le principali novità introdotte da</w:t>
      </w:r>
      <w:r>
        <w:rPr>
          <w:rStyle w:val="apple-converted-space"/>
          <w:rFonts w:ascii="Verdana" w:hAnsi="Verdana" w:cs="Arial"/>
          <w:color w:val="696969"/>
          <w:sz w:val="11"/>
          <w:szCs w:val="11"/>
        </w:rPr>
        <w:t> </w:t>
      </w:r>
      <w:hyperlink r:id="rId100" w:tgtFrame="_blank" w:history="1">
        <w:r>
          <w:rPr>
            <w:rStyle w:val="Collegamentoipertestuale"/>
            <w:rFonts w:ascii="Verdana" w:hAnsi="Verdana" w:cs="Arial"/>
            <w:color w:val="696969"/>
            <w:sz w:val="11"/>
            <w:szCs w:val="11"/>
          </w:rPr>
          <w:t>Regolamento (UE) n. 874/2012</w:t>
        </w:r>
      </w:hyperlink>
      <w:r>
        <w:rPr>
          <w:rStyle w:val="apple-converted-space"/>
          <w:rFonts w:ascii="Verdana" w:hAnsi="Verdana" w:cs="Arial"/>
          <w:color w:val="696969"/>
          <w:sz w:val="11"/>
          <w:szCs w:val="11"/>
        </w:rPr>
        <w:t> </w:t>
      </w:r>
      <w:r>
        <w:rPr>
          <w:rFonts w:ascii="Verdana" w:hAnsi="Verdana" w:cs="Arial"/>
          <w:color w:val="696969"/>
          <w:sz w:val="11"/>
          <w:szCs w:val="11"/>
        </w:rPr>
        <w:t>sono: </w:t>
      </w:r>
    </w:p>
    <w:p w:rsidR="00111630" w:rsidRDefault="00111630" w:rsidP="00111630">
      <w:pPr>
        <w:numPr>
          <w:ilvl w:val="0"/>
          <w:numId w:val="11"/>
        </w:numPr>
        <w:shd w:val="clear" w:color="auto" w:fill="FFFFFF"/>
        <w:spacing w:before="100" w:beforeAutospacing="1" w:after="100" w:afterAutospacing="1" w:line="189" w:lineRule="atLeast"/>
        <w:jc w:val="both"/>
        <w:rPr>
          <w:rFonts w:ascii="Arial" w:hAnsi="Arial" w:cs="Arial"/>
          <w:color w:val="747474"/>
          <w:sz w:val="12"/>
          <w:szCs w:val="12"/>
        </w:rPr>
      </w:pPr>
      <w:r>
        <w:rPr>
          <w:rFonts w:ascii="Verdana" w:hAnsi="Verdana" w:cs="Arial"/>
          <w:color w:val="696969"/>
          <w:sz w:val="11"/>
          <w:szCs w:val="11"/>
        </w:rPr>
        <w:t>Nuova</w:t>
      </w:r>
      <w:r>
        <w:rPr>
          <w:rStyle w:val="apple-converted-space"/>
          <w:rFonts w:ascii="Verdana" w:hAnsi="Verdana" w:cs="Arial"/>
          <w:color w:val="696969"/>
          <w:sz w:val="11"/>
          <w:szCs w:val="11"/>
        </w:rPr>
        <w:t> </w:t>
      </w:r>
      <w:hyperlink r:id="rId101" w:history="1">
        <w:r>
          <w:rPr>
            <w:rStyle w:val="Collegamentoipertestuale"/>
            <w:rFonts w:ascii="Verdana" w:hAnsi="Verdana" w:cs="Arial"/>
            <w:color w:val="696969"/>
            <w:sz w:val="11"/>
            <w:szCs w:val="11"/>
          </w:rPr>
          <w:t>classificazione di efficienza energetica:</w:t>
        </w:r>
      </w:hyperlink>
      <w:r>
        <w:rPr>
          <w:rStyle w:val="apple-converted-space"/>
          <w:rFonts w:ascii="Verdana" w:hAnsi="Verdana" w:cs="Arial"/>
          <w:color w:val="696969"/>
          <w:sz w:val="11"/>
          <w:szCs w:val="11"/>
        </w:rPr>
        <w:t> </w:t>
      </w:r>
      <w:r>
        <w:rPr>
          <w:rFonts w:ascii="Verdana" w:hAnsi="Verdana" w:cs="Arial"/>
          <w:color w:val="696969"/>
          <w:sz w:val="11"/>
          <w:szCs w:val="11"/>
        </w:rPr>
        <w:t xml:space="preserve">da A++ (altamente efficiente) a E (poco efficiente). Rispetto alla classificazione precedente (da A </w:t>
      </w:r>
      <w:proofErr w:type="spellStart"/>
      <w:r>
        <w:rPr>
          <w:rFonts w:ascii="Verdana" w:hAnsi="Verdana" w:cs="Arial"/>
          <w:color w:val="696969"/>
          <w:sz w:val="11"/>
          <w:szCs w:val="11"/>
        </w:rPr>
        <w:t>a</w:t>
      </w:r>
      <w:proofErr w:type="spellEnd"/>
      <w:r>
        <w:rPr>
          <w:rFonts w:ascii="Verdana" w:hAnsi="Verdana" w:cs="Arial"/>
          <w:color w:val="696969"/>
          <w:sz w:val="11"/>
          <w:szCs w:val="11"/>
        </w:rPr>
        <w:t xml:space="preserve"> G), la nuova mette in evidenza il miglioramento in termini di efficienza energetica delle nuove tecnologie disponibili. La classificazione energetica indica esclusivamente il livello qualitativo di conversione dell’energia consumata dalla lampadina, ovvero se l’energia consumata è utilizzata in maniera efficiente o meno, ma non fornisce un dato quantitativo di consumo </w:t>
      </w:r>
    </w:p>
    <w:p w:rsidR="00111630" w:rsidRDefault="00111630" w:rsidP="00111630">
      <w:pPr>
        <w:numPr>
          <w:ilvl w:val="0"/>
          <w:numId w:val="11"/>
        </w:numPr>
        <w:shd w:val="clear" w:color="auto" w:fill="FFFFFF"/>
        <w:spacing w:before="100" w:beforeAutospacing="1" w:after="100" w:afterAutospacing="1" w:line="189" w:lineRule="atLeast"/>
        <w:jc w:val="both"/>
        <w:rPr>
          <w:rFonts w:ascii="Arial" w:hAnsi="Arial" w:cs="Arial"/>
          <w:color w:val="747474"/>
          <w:sz w:val="12"/>
          <w:szCs w:val="12"/>
        </w:rPr>
      </w:pPr>
      <w:r>
        <w:rPr>
          <w:rFonts w:ascii="Verdana" w:hAnsi="Verdana" w:cs="Arial"/>
          <w:color w:val="696969"/>
          <w:sz w:val="11"/>
          <w:szCs w:val="11"/>
        </w:rPr>
        <w:t>Introdotto il dato relativo al consumo annuo ponderato di energia espresso in kWh/1000h. Questo nuovo elemento consentirà di acquisire consapevolezza circa l’effettivo peso dei consumi energetici delle diverse tipologie di lampadine e confrontare i diversi prodotti anche in termini di consumo energetico, con una maggiore percezione dei consumi in bolletta. </w:t>
      </w:r>
    </w:p>
    <w:p w:rsidR="00111630" w:rsidRDefault="00111630" w:rsidP="00111630">
      <w:pPr>
        <w:numPr>
          <w:ilvl w:val="0"/>
          <w:numId w:val="11"/>
        </w:numPr>
        <w:shd w:val="clear" w:color="auto" w:fill="FFFFFF"/>
        <w:spacing w:before="100" w:beforeAutospacing="1" w:after="100" w:afterAutospacing="1" w:line="189" w:lineRule="atLeast"/>
        <w:jc w:val="both"/>
        <w:rPr>
          <w:rFonts w:ascii="Arial" w:hAnsi="Arial" w:cs="Arial"/>
          <w:color w:val="747474"/>
          <w:sz w:val="12"/>
          <w:szCs w:val="12"/>
        </w:rPr>
      </w:pPr>
      <w:r>
        <w:rPr>
          <w:rFonts w:ascii="Verdana" w:hAnsi="Verdana" w:cs="Arial"/>
          <w:color w:val="696969"/>
          <w:sz w:val="11"/>
          <w:szCs w:val="11"/>
        </w:rPr>
        <w:t>La nuova etichetta energetica sarà estesa anche a lampadine che in precedenza ne erano esentate come, ad esempio, le alogene a bassa tensione e le lampadine direzionali. </w:t>
      </w:r>
    </w:p>
    <w:p w:rsidR="00111630" w:rsidRDefault="00111630" w:rsidP="00111630">
      <w:pPr>
        <w:numPr>
          <w:ilvl w:val="0"/>
          <w:numId w:val="11"/>
        </w:numPr>
        <w:shd w:val="clear" w:color="auto" w:fill="FFFFFF"/>
        <w:spacing w:before="100" w:beforeAutospacing="1" w:after="100" w:afterAutospacing="1" w:line="189" w:lineRule="atLeast"/>
        <w:jc w:val="both"/>
        <w:rPr>
          <w:rFonts w:ascii="Arial" w:hAnsi="Arial" w:cs="Arial"/>
          <w:color w:val="747474"/>
          <w:sz w:val="12"/>
          <w:szCs w:val="12"/>
        </w:rPr>
      </w:pPr>
      <w:r>
        <w:rPr>
          <w:rFonts w:ascii="Verdana" w:hAnsi="Verdana" w:cs="Arial"/>
          <w:color w:val="696969"/>
          <w:sz w:val="11"/>
          <w:szCs w:val="11"/>
        </w:rPr>
        <w:t>La versione grafica della nuova etichetta energetica riportata sulla confezione delle lampadine, potrà essere a colori o in versione monocromatica.</w:t>
      </w:r>
    </w:p>
    <w:p w:rsidR="00111630" w:rsidRDefault="00111630" w:rsidP="00111630">
      <w:pPr>
        <w:pStyle w:val="NormaleWeb"/>
        <w:shd w:val="clear" w:color="auto" w:fill="FFFFFF"/>
        <w:spacing w:line="189" w:lineRule="atLeast"/>
        <w:jc w:val="both"/>
        <w:rPr>
          <w:rFonts w:ascii="Arial" w:hAnsi="Arial" w:cs="Arial"/>
          <w:color w:val="747474"/>
          <w:sz w:val="12"/>
          <w:szCs w:val="12"/>
        </w:rPr>
      </w:pPr>
      <w:r>
        <w:rPr>
          <w:rFonts w:ascii="Verdana" w:hAnsi="Verdana" w:cs="Arial"/>
          <w:color w:val="696969"/>
          <w:sz w:val="11"/>
          <w:szCs w:val="11"/>
        </w:rPr>
        <w:t>Inoltre, il Regolamento introduce, a partire dal 1° marzo 2014 e fatto salvo per i prodotti già immessi sul mercato prima di tale data, un’etichetta informativa per gli apparecchi di illuminazione esposti nei punti vendita. Questa etichetta fornisce informazioni circa l’efficienza energetica delle sorgenti luminose compatibili con l'apparecchio e/o delle lampadine eventualmente già incluse nella confezione d’acquisto, indicando l’eventuale utilizzo negli apparecchi di moduli LED non sostituibili.</w:t>
      </w:r>
    </w:p>
    <w:p w:rsidR="00A72F96" w:rsidRDefault="00A72F96">
      <w:r>
        <w:br w:type="page"/>
      </w:r>
    </w:p>
    <w:p w:rsidR="00007017" w:rsidRDefault="00A72F96" w:rsidP="00007017">
      <w:hyperlink r:id="rId102" w:history="1">
        <w:r w:rsidRPr="00667B94">
          <w:rPr>
            <w:rStyle w:val="Collegamentoipertestuale"/>
          </w:rPr>
          <w:t>https://www.lampadadiretta.it/lampade-philips</w:t>
        </w:r>
      </w:hyperlink>
    </w:p>
    <w:p w:rsidR="00A72F96" w:rsidRDefault="00A72F96" w:rsidP="00007017">
      <w:r>
        <w:t>ottimo sito con caratteristiche e prezzi</w:t>
      </w:r>
    </w:p>
    <w:p w:rsidR="00A72F96" w:rsidRDefault="00A72F96" w:rsidP="00007017">
      <w:r w:rsidRPr="00A72F96">
        <w:t>https://www.lampadadiretta.it/</w:t>
      </w:r>
    </w:p>
    <w:p w:rsidR="00A72F96" w:rsidRDefault="00234E2B" w:rsidP="00007017">
      <w:hyperlink r:id="rId103" w:history="1">
        <w:r w:rsidRPr="00667B94">
          <w:rPr>
            <w:rStyle w:val="Collegamentoipertestuale"/>
          </w:rPr>
          <w:t>http://casadellelampadine.it/</w:t>
        </w:r>
      </w:hyperlink>
    </w:p>
    <w:p w:rsidR="00234E2B" w:rsidRDefault="00234E2B" w:rsidP="00007017"/>
    <w:p w:rsidR="00234E2B" w:rsidRDefault="00234E2B" w:rsidP="00007017"/>
    <w:p w:rsidR="00234E2B" w:rsidRDefault="00234E2B" w:rsidP="00234E2B">
      <w:pPr>
        <w:pStyle w:val="NormaleWeb"/>
        <w:shd w:val="clear" w:color="auto" w:fill="FFFFFF"/>
        <w:spacing w:before="120" w:beforeAutospacing="0" w:after="120" w:afterAutospacing="0" w:line="193" w:lineRule="atLeast"/>
        <w:rPr>
          <w:rFonts w:ascii="Arial" w:hAnsi="Arial" w:cs="Arial"/>
          <w:color w:val="252525"/>
          <w:sz w:val="13"/>
          <w:szCs w:val="13"/>
        </w:rPr>
      </w:pPr>
      <w:r>
        <w:rPr>
          <w:rFonts w:ascii="Arial" w:hAnsi="Arial" w:cs="Arial"/>
          <w:color w:val="252525"/>
          <w:sz w:val="13"/>
          <w:szCs w:val="13"/>
        </w:rPr>
        <w:t>Il termine</w:t>
      </w:r>
      <w:r>
        <w:rPr>
          <w:rStyle w:val="apple-converted-space"/>
          <w:rFonts w:ascii="Arial" w:hAnsi="Arial" w:cs="Arial"/>
          <w:color w:val="252525"/>
          <w:sz w:val="13"/>
          <w:szCs w:val="13"/>
        </w:rPr>
        <w:t> </w:t>
      </w:r>
      <w:r>
        <w:rPr>
          <w:rFonts w:ascii="Arial" w:hAnsi="Arial" w:cs="Arial"/>
          <w:b/>
          <w:bCs/>
          <w:color w:val="252525"/>
          <w:sz w:val="13"/>
          <w:szCs w:val="13"/>
        </w:rPr>
        <w:t>ballast</w:t>
      </w:r>
      <w:r>
        <w:rPr>
          <w:rStyle w:val="apple-converted-space"/>
          <w:rFonts w:ascii="Arial" w:hAnsi="Arial" w:cs="Arial"/>
          <w:color w:val="252525"/>
          <w:sz w:val="13"/>
          <w:szCs w:val="13"/>
        </w:rPr>
        <w:t> </w:t>
      </w:r>
      <w:r>
        <w:rPr>
          <w:rFonts w:ascii="Arial" w:hAnsi="Arial" w:cs="Arial"/>
          <w:color w:val="252525"/>
          <w:sz w:val="13"/>
          <w:szCs w:val="13"/>
        </w:rPr>
        <w:t>viene usato anche nel campo dell'</w:t>
      </w:r>
      <w:hyperlink r:id="rId104" w:tooltip="Illuminotecnica" w:history="1">
        <w:r>
          <w:rPr>
            <w:rStyle w:val="Collegamentoipertestuale"/>
            <w:rFonts w:ascii="Arial" w:hAnsi="Arial" w:cs="Arial"/>
            <w:color w:val="0B0080"/>
            <w:sz w:val="13"/>
            <w:szCs w:val="13"/>
          </w:rPr>
          <w:t>illuminotecnica</w:t>
        </w:r>
      </w:hyperlink>
      <w:r>
        <w:rPr>
          <w:rStyle w:val="apple-converted-space"/>
          <w:rFonts w:ascii="Arial" w:hAnsi="Arial" w:cs="Arial"/>
          <w:color w:val="252525"/>
          <w:sz w:val="13"/>
          <w:szCs w:val="13"/>
        </w:rPr>
        <w:t> </w:t>
      </w:r>
      <w:r>
        <w:rPr>
          <w:rFonts w:ascii="Arial" w:hAnsi="Arial" w:cs="Arial"/>
          <w:color w:val="252525"/>
          <w:sz w:val="13"/>
          <w:szCs w:val="13"/>
        </w:rPr>
        <w:t>per indicare</w:t>
      </w:r>
      <w:r>
        <w:rPr>
          <w:rStyle w:val="apple-converted-space"/>
          <w:rFonts w:ascii="Arial" w:hAnsi="Arial" w:cs="Arial"/>
          <w:color w:val="252525"/>
          <w:sz w:val="13"/>
          <w:szCs w:val="13"/>
        </w:rPr>
        <w:t> </w:t>
      </w:r>
      <w:hyperlink r:id="rId105" w:tooltip="Circuiti elettronici" w:history="1">
        <w:r>
          <w:rPr>
            <w:rStyle w:val="Collegamentoipertestuale"/>
            <w:rFonts w:ascii="Arial" w:hAnsi="Arial" w:cs="Arial"/>
            <w:color w:val="0B0080"/>
            <w:sz w:val="13"/>
            <w:szCs w:val="13"/>
          </w:rPr>
          <w:t>circuiti elettronici</w:t>
        </w:r>
      </w:hyperlink>
      <w:r>
        <w:rPr>
          <w:rStyle w:val="apple-converted-space"/>
          <w:rFonts w:ascii="Arial" w:hAnsi="Arial" w:cs="Arial"/>
          <w:color w:val="252525"/>
          <w:sz w:val="13"/>
          <w:szCs w:val="13"/>
        </w:rPr>
        <w:t> </w:t>
      </w:r>
      <w:r>
        <w:rPr>
          <w:rFonts w:ascii="Arial" w:hAnsi="Arial" w:cs="Arial"/>
          <w:color w:val="252525"/>
          <w:sz w:val="13"/>
          <w:szCs w:val="13"/>
        </w:rPr>
        <w:t>progettati per pilotare</w:t>
      </w:r>
      <w:r>
        <w:rPr>
          <w:rStyle w:val="apple-converted-space"/>
          <w:rFonts w:ascii="Arial" w:hAnsi="Arial" w:cs="Arial"/>
          <w:color w:val="252525"/>
          <w:sz w:val="13"/>
          <w:szCs w:val="13"/>
        </w:rPr>
        <w:t> </w:t>
      </w:r>
      <w:hyperlink r:id="rId106" w:tooltip="Lampada a scarica" w:history="1">
        <w:r>
          <w:rPr>
            <w:rStyle w:val="Collegamentoipertestuale"/>
            <w:rFonts w:ascii="Arial" w:hAnsi="Arial" w:cs="Arial"/>
            <w:color w:val="0B0080"/>
            <w:sz w:val="13"/>
            <w:szCs w:val="13"/>
          </w:rPr>
          <w:t>lampade a scarica</w:t>
        </w:r>
      </w:hyperlink>
      <w:r>
        <w:rPr>
          <w:rStyle w:val="apple-converted-space"/>
          <w:rFonts w:ascii="Arial" w:hAnsi="Arial" w:cs="Arial"/>
          <w:color w:val="252525"/>
          <w:sz w:val="13"/>
          <w:szCs w:val="13"/>
        </w:rPr>
        <w:t> </w:t>
      </w:r>
      <w:r>
        <w:rPr>
          <w:rFonts w:ascii="Arial" w:hAnsi="Arial" w:cs="Arial"/>
          <w:color w:val="252525"/>
          <w:sz w:val="13"/>
          <w:szCs w:val="13"/>
        </w:rPr>
        <w:t>(in genere</w:t>
      </w:r>
      <w:r>
        <w:rPr>
          <w:rStyle w:val="apple-converted-space"/>
          <w:rFonts w:ascii="Arial" w:hAnsi="Arial" w:cs="Arial"/>
          <w:color w:val="252525"/>
          <w:sz w:val="13"/>
          <w:szCs w:val="13"/>
        </w:rPr>
        <w:t> </w:t>
      </w:r>
      <w:hyperlink r:id="rId107" w:tooltip="Fluorescenza" w:history="1">
        <w:r>
          <w:rPr>
            <w:rStyle w:val="Collegamentoipertestuale"/>
            <w:rFonts w:ascii="Arial" w:hAnsi="Arial" w:cs="Arial"/>
            <w:color w:val="0B0080"/>
            <w:sz w:val="13"/>
            <w:szCs w:val="13"/>
          </w:rPr>
          <w:t>fluorescenti</w:t>
        </w:r>
      </w:hyperlink>
      <w:r>
        <w:rPr>
          <w:rFonts w:ascii="Arial" w:hAnsi="Arial" w:cs="Arial"/>
          <w:color w:val="252525"/>
          <w:sz w:val="13"/>
          <w:szCs w:val="13"/>
        </w:rPr>
        <w:t>) di diverse potenze.</w:t>
      </w:r>
    </w:p>
    <w:p w:rsidR="00234E2B" w:rsidRDefault="00234E2B" w:rsidP="00234E2B">
      <w:pPr>
        <w:pStyle w:val="NormaleWeb"/>
        <w:shd w:val="clear" w:color="auto" w:fill="FFFFFF"/>
        <w:spacing w:before="120" w:beforeAutospacing="0" w:after="120" w:afterAutospacing="0" w:line="193" w:lineRule="atLeast"/>
        <w:rPr>
          <w:rFonts w:ascii="Arial" w:hAnsi="Arial" w:cs="Arial"/>
          <w:color w:val="252525"/>
          <w:sz w:val="13"/>
          <w:szCs w:val="13"/>
        </w:rPr>
      </w:pPr>
      <w:r>
        <w:rPr>
          <w:rFonts w:ascii="Arial" w:hAnsi="Arial" w:cs="Arial"/>
          <w:color w:val="252525"/>
          <w:sz w:val="13"/>
          <w:szCs w:val="13"/>
        </w:rPr>
        <w:t>Essi sono sostanzialmente dei</w:t>
      </w:r>
      <w:r>
        <w:rPr>
          <w:rStyle w:val="apple-converted-space"/>
          <w:rFonts w:ascii="Arial" w:hAnsi="Arial" w:cs="Arial"/>
          <w:color w:val="252525"/>
          <w:sz w:val="13"/>
          <w:szCs w:val="13"/>
        </w:rPr>
        <w:t> </w:t>
      </w:r>
      <w:hyperlink r:id="rId108" w:tooltip="Convertitori AC/AC (la pagina non esiste)" w:history="1">
        <w:r>
          <w:rPr>
            <w:rStyle w:val="Collegamentoipertestuale"/>
            <w:rFonts w:ascii="Arial" w:hAnsi="Arial" w:cs="Arial"/>
            <w:color w:val="A55858"/>
            <w:sz w:val="13"/>
            <w:szCs w:val="13"/>
          </w:rPr>
          <w:t>convertitori AC/AC</w:t>
        </w:r>
      </w:hyperlink>
      <w:r>
        <w:rPr>
          <w:rFonts w:ascii="Arial" w:hAnsi="Arial" w:cs="Arial"/>
          <w:color w:val="252525"/>
          <w:sz w:val="13"/>
          <w:szCs w:val="13"/>
        </w:rPr>
        <w:t>, progettati per intervalli di tensione d'alimentazione dipendente dal mercato nel quale saranno utilizzati (gli alimentatori elettronici possono però funzionare con un regime di tensioni più esteso rispetto ai ballast elettromagnetici e, in alcuni casi, non è richiesta una tensione alternata in ingresso) e, spesso, forniscono in uscita una tensione alternata che pilota una o più lampade (nelle lampade allo</w:t>
      </w:r>
      <w:r>
        <w:rPr>
          <w:rStyle w:val="apple-converted-space"/>
          <w:rFonts w:ascii="Arial" w:hAnsi="Arial" w:cs="Arial"/>
          <w:color w:val="252525"/>
          <w:sz w:val="13"/>
          <w:szCs w:val="13"/>
        </w:rPr>
        <w:t> </w:t>
      </w:r>
      <w:hyperlink r:id="rId109" w:tooltip="Xeno" w:history="1">
        <w:r>
          <w:rPr>
            <w:rStyle w:val="Collegamentoipertestuale"/>
            <w:rFonts w:ascii="Arial" w:hAnsi="Arial" w:cs="Arial"/>
            <w:color w:val="0B0080"/>
            <w:sz w:val="13"/>
            <w:szCs w:val="13"/>
          </w:rPr>
          <w:t>xeno</w:t>
        </w:r>
      </w:hyperlink>
      <w:r>
        <w:rPr>
          <w:rStyle w:val="apple-converted-space"/>
          <w:rFonts w:ascii="Arial" w:hAnsi="Arial" w:cs="Arial"/>
          <w:color w:val="252525"/>
          <w:sz w:val="13"/>
          <w:szCs w:val="13"/>
        </w:rPr>
        <w:t> </w:t>
      </w:r>
      <w:r>
        <w:rPr>
          <w:rFonts w:ascii="Arial" w:hAnsi="Arial" w:cs="Arial"/>
          <w:color w:val="252525"/>
          <w:sz w:val="13"/>
          <w:szCs w:val="13"/>
        </w:rPr>
        <w:t>ad alta pressione si utilizza una corrente continua).</w:t>
      </w:r>
    </w:p>
    <w:p w:rsidR="00234E2B" w:rsidRDefault="00234E2B" w:rsidP="00234E2B">
      <w:pPr>
        <w:pStyle w:val="NormaleWeb"/>
        <w:shd w:val="clear" w:color="auto" w:fill="FFFFFF"/>
        <w:spacing w:before="120" w:beforeAutospacing="0" w:after="120" w:afterAutospacing="0" w:line="193" w:lineRule="atLeast"/>
        <w:rPr>
          <w:rFonts w:ascii="Arial" w:hAnsi="Arial" w:cs="Arial"/>
          <w:color w:val="252525"/>
          <w:sz w:val="13"/>
          <w:szCs w:val="13"/>
        </w:rPr>
      </w:pPr>
      <w:r>
        <w:rPr>
          <w:rFonts w:ascii="Arial" w:hAnsi="Arial" w:cs="Arial"/>
          <w:color w:val="252525"/>
          <w:sz w:val="13"/>
          <w:szCs w:val="13"/>
        </w:rPr>
        <w:t>Il ballast in origine, quando l'</w:t>
      </w:r>
      <w:hyperlink r:id="rId110" w:tooltip="Elettronica a stato solido (la pagina non esiste)" w:history="1">
        <w:r>
          <w:rPr>
            <w:rStyle w:val="Collegamentoipertestuale"/>
            <w:rFonts w:ascii="Arial" w:hAnsi="Arial" w:cs="Arial"/>
            <w:color w:val="A55858"/>
            <w:sz w:val="13"/>
            <w:szCs w:val="13"/>
          </w:rPr>
          <w:t>elettronica a stato solido</w:t>
        </w:r>
      </w:hyperlink>
      <w:r>
        <w:rPr>
          <w:rStyle w:val="apple-converted-space"/>
          <w:rFonts w:ascii="Arial" w:hAnsi="Arial" w:cs="Arial"/>
          <w:color w:val="252525"/>
          <w:sz w:val="13"/>
          <w:szCs w:val="13"/>
        </w:rPr>
        <w:t> </w:t>
      </w:r>
      <w:r>
        <w:rPr>
          <w:rFonts w:ascii="Arial" w:hAnsi="Arial" w:cs="Arial"/>
          <w:color w:val="252525"/>
          <w:sz w:val="13"/>
          <w:szCs w:val="13"/>
        </w:rPr>
        <w:t xml:space="preserve">non era ancora disponibile, era costituito da </w:t>
      </w:r>
      <w:proofErr w:type="spellStart"/>
      <w:r>
        <w:rPr>
          <w:rFonts w:ascii="Arial" w:hAnsi="Arial" w:cs="Arial"/>
          <w:color w:val="252525"/>
          <w:sz w:val="13"/>
          <w:szCs w:val="13"/>
        </w:rPr>
        <w:t>un</w:t>
      </w:r>
      <w:hyperlink r:id="rId111" w:tooltip="Induttore" w:history="1">
        <w:r>
          <w:rPr>
            <w:rStyle w:val="Collegamentoipertestuale"/>
            <w:rFonts w:ascii="Arial" w:hAnsi="Arial" w:cs="Arial"/>
            <w:color w:val="0B0080"/>
            <w:sz w:val="13"/>
            <w:szCs w:val="13"/>
          </w:rPr>
          <w:t>induttore</w:t>
        </w:r>
        <w:proofErr w:type="spellEnd"/>
      </w:hyperlink>
      <w:r>
        <w:rPr>
          <w:rStyle w:val="apple-converted-space"/>
          <w:rFonts w:ascii="Arial" w:hAnsi="Arial" w:cs="Arial"/>
          <w:color w:val="252525"/>
          <w:sz w:val="13"/>
          <w:szCs w:val="13"/>
        </w:rPr>
        <w:t> </w:t>
      </w:r>
      <w:r>
        <w:rPr>
          <w:rFonts w:ascii="Arial" w:hAnsi="Arial" w:cs="Arial"/>
          <w:color w:val="252525"/>
          <w:sz w:val="13"/>
          <w:szCs w:val="13"/>
        </w:rPr>
        <w:t>avvolto su un nucleo di materiale</w:t>
      </w:r>
      <w:r>
        <w:rPr>
          <w:rStyle w:val="apple-converted-space"/>
          <w:rFonts w:ascii="Arial" w:hAnsi="Arial" w:cs="Arial"/>
          <w:color w:val="252525"/>
          <w:sz w:val="13"/>
          <w:szCs w:val="13"/>
        </w:rPr>
        <w:t> </w:t>
      </w:r>
      <w:hyperlink r:id="rId112" w:tooltip="Ferro" w:history="1">
        <w:r>
          <w:rPr>
            <w:rStyle w:val="Collegamentoipertestuale"/>
            <w:rFonts w:ascii="Arial" w:hAnsi="Arial" w:cs="Arial"/>
            <w:color w:val="0B0080"/>
            <w:sz w:val="13"/>
            <w:szCs w:val="13"/>
          </w:rPr>
          <w:t>ferroso</w:t>
        </w:r>
      </w:hyperlink>
      <w:r>
        <w:rPr>
          <w:rFonts w:ascii="Arial" w:hAnsi="Arial" w:cs="Arial"/>
          <w:color w:val="252525"/>
          <w:sz w:val="13"/>
          <w:szCs w:val="13"/>
        </w:rPr>
        <w:t>.</w:t>
      </w:r>
    </w:p>
    <w:p w:rsidR="00234E2B" w:rsidRDefault="00234E2B" w:rsidP="00234E2B">
      <w:pPr>
        <w:pStyle w:val="Titolo2"/>
        <w:pBdr>
          <w:bottom w:val="single" w:sz="4" w:space="0" w:color="AAAAAA"/>
        </w:pBdr>
        <w:shd w:val="clear" w:color="auto" w:fill="FFFFFF"/>
        <w:spacing w:before="240" w:beforeAutospacing="0" w:after="60" w:afterAutospacing="0"/>
        <w:rPr>
          <w:rFonts w:ascii="Georgia" w:hAnsi="Georgia"/>
          <w:b w:val="0"/>
          <w:bCs w:val="0"/>
          <w:color w:val="000000"/>
        </w:rPr>
      </w:pPr>
      <w:r>
        <w:rPr>
          <w:rStyle w:val="mw-headline"/>
          <w:rFonts w:ascii="Georgia" w:hAnsi="Georgia"/>
          <w:b w:val="0"/>
          <w:bCs w:val="0"/>
          <w:color w:val="000000"/>
        </w:rPr>
        <w:t>Reattore elettrico</w:t>
      </w:r>
      <w:r>
        <w:rPr>
          <w:rStyle w:val="mw-editsection-bracket"/>
          <w:rFonts w:ascii="Arial" w:hAnsi="Arial" w:cs="Arial"/>
          <w:b w:val="0"/>
          <w:bCs w:val="0"/>
          <w:color w:val="555555"/>
          <w:sz w:val="24"/>
          <w:szCs w:val="24"/>
        </w:rPr>
        <w:t>[</w:t>
      </w:r>
      <w:hyperlink r:id="rId113" w:tooltip="Modifica la sezione Reattore elettrico" w:history="1">
        <w:r>
          <w:rPr>
            <w:rStyle w:val="Collegamentoipertestuale"/>
            <w:rFonts w:ascii="Arial" w:hAnsi="Arial" w:cs="Arial"/>
            <w:b w:val="0"/>
            <w:bCs w:val="0"/>
            <w:color w:val="0B0080"/>
            <w:sz w:val="24"/>
            <w:szCs w:val="24"/>
          </w:rPr>
          <w:t>modifica</w:t>
        </w:r>
      </w:hyperlink>
      <w:r>
        <w:rPr>
          <w:rStyle w:val="apple-converted-space"/>
          <w:rFonts w:ascii="Arial" w:hAnsi="Arial" w:cs="Arial"/>
          <w:b w:val="0"/>
          <w:bCs w:val="0"/>
          <w:color w:val="555555"/>
          <w:sz w:val="24"/>
          <w:szCs w:val="24"/>
        </w:rPr>
        <w:t> </w:t>
      </w:r>
      <w:r>
        <w:rPr>
          <w:rStyle w:val="mw-editsection-divider"/>
          <w:rFonts w:ascii="Arial" w:eastAsiaTheme="majorEastAsia" w:hAnsi="Arial" w:cs="Arial"/>
          <w:b w:val="0"/>
          <w:bCs w:val="0"/>
          <w:color w:val="555555"/>
          <w:sz w:val="24"/>
          <w:szCs w:val="24"/>
        </w:rPr>
        <w:t>|</w:t>
      </w:r>
      <w:r>
        <w:rPr>
          <w:rStyle w:val="apple-converted-space"/>
          <w:rFonts w:ascii="Arial" w:hAnsi="Arial" w:cs="Arial"/>
          <w:b w:val="0"/>
          <w:bCs w:val="0"/>
          <w:color w:val="555555"/>
          <w:sz w:val="24"/>
          <w:szCs w:val="24"/>
        </w:rPr>
        <w:t> </w:t>
      </w:r>
      <w:hyperlink r:id="rId114" w:tooltip="Modifica la sezione Reattore elettrico" w:history="1">
        <w:r>
          <w:rPr>
            <w:rStyle w:val="Collegamentoipertestuale"/>
            <w:rFonts w:ascii="Arial" w:hAnsi="Arial" w:cs="Arial"/>
            <w:b w:val="0"/>
            <w:bCs w:val="0"/>
            <w:color w:val="0B0080"/>
            <w:sz w:val="24"/>
            <w:szCs w:val="24"/>
          </w:rPr>
          <w:t xml:space="preserve">modifica </w:t>
        </w:r>
        <w:proofErr w:type="spellStart"/>
        <w:r>
          <w:rPr>
            <w:rStyle w:val="Collegamentoipertestuale"/>
            <w:rFonts w:ascii="Arial" w:hAnsi="Arial" w:cs="Arial"/>
            <w:b w:val="0"/>
            <w:bCs w:val="0"/>
            <w:color w:val="0B0080"/>
            <w:sz w:val="24"/>
            <w:szCs w:val="24"/>
          </w:rPr>
          <w:t>wikitesto</w:t>
        </w:r>
        <w:proofErr w:type="spellEnd"/>
      </w:hyperlink>
      <w:r>
        <w:rPr>
          <w:rStyle w:val="mw-editsection-bracket"/>
          <w:rFonts w:ascii="Arial" w:hAnsi="Arial" w:cs="Arial"/>
          <w:b w:val="0"/>
          <w:bCs w:val="0"/>
          <w:color w:val="555555"/>
          <w:sz w:val="24"/>
          <w:szCs w:val="24"/>
        </w:rPr>
        <w:t>]</w:t>
      </w:r>
    </w:p>
    <w:p w:rsidR="00234E2B" w:rsidRDefault="00234E2B" w:rsidP="00234E2B">
      <w:pPr>
        <w:pStyle w:val="NormaleWeb"/>
        <w:shd w:val="clear" w:color="auto" w:fill="FFFFFF"/>
        <w:spacing w:before="120" w:beforeAutospacing="0" w:after="120" w:afterAutospacing="0" w:line="193" w:lineRule="atLeast"/>
        <w:rPr>
          <w:rFonts w:ascii="Arial" w:hAnsi="Arial" w:cs="Arial"/>
          <w:color w:val="252525"/>
          <w:sz w:val="13"/>
          <w:szCs w:val="13"/>
        </w:rPr>
      </w:pPr>
      <w:r>
        <w:rPr>
          <w:rFonts w:ascii="Arial" w:hAnsi="Arial" w:cs="Arial"/>
          <w:color w:val="252525"/>
          <w:sz w:val="13"/>
          <w:szCs w:val="13"/>
        </w:rPr>
        <w:t>Nel caso dei tubi fluorescenti si chiamava</w:t>
      </w:r>
      <w:r>
        <w:rPr>
          <w:rStyle w:val="apple-converted-space"/>
          <w:rFonts w:ascii="Arial" w:hAnsi="Arial" w:cs="Arial"/>
          <w:color w:val="252525"/>
          <w:sz w:val="13"/>
          <w:szCs w:val="13"/>
        </w:rPr>
        <w:t> </w:t>
      </w:r>
      <w:r>
        <w:rPr>
          <w:rFonts w:ascii="Arial" w:hAnsi="Arial" w:cs="Arial"/>
          <w:i/>
          <w:iCs/>
          <w:color w:val="252525"/>
          <w:sz w:val="13"/>
          <w:szCs w:val="13"/>
        </w:rPr>
        <w:t>reattore elettrico</w:t>
      </w:r>
      <w:r>
        <w:rPr>
          <w:rFonts w:ascii="Arial" w:hAnsi="Arial" w:cs="Arial"/>
          <w:color w:val="252525"/>
          <w:sz w:val="13"/>
          <w:szCs w:val="13"/>
        </w:rPr>
        <w:t>, e aveva lo scopo di limitare la corrente di accensione del tubo e di regolare l'intensità della</w:t>
      </w:r>
      <w:r>
        <w:rPr>
          <w:rStyle w:val="apple-converted-space"/>
          <w:rFonts w:ascii="Arial" w:hAnsi="Arial" w:cs="Arial"/>
          <w:color w:val="252525"/>
          <w:sz w:val="13"/>
          <w:szCs w:val="13"/>
        </w:rPr>
        <w:t> </w:t>
      </w:r>
      <w:hyperlink r:id="rId115" w:tooltip="Corrente elettrica" w:history="1">
        <w:r>
          <w:rPr>
            <w:rStyle w:val="Collegamentoipertestuale"/>
            <w:rFonts w:ascii="Arial" w:hAnsi="Arial" w:cs="Arial"/>
            <w:color w:val="0B0080"/>
            <w:sz w:val="13"/>
            <w:szCs w:val="13"/>
          </w:rPr>
          <w:t>corrente</w:t>
        </w:r>
      </w:hyperlink>
      <w:r>
        <w:rPr>
          <w:rStyle w:val="apple-converted-space"/>
          <w:rFonts w:ascii="Arial" w:hAnsi="Arial" w:cs="Arial"/>
          <w:color w:val="252525"/>
          <w:sz w:val="13"/>
          <w:szCs w:val="13"/>
        </w:rPr>
        <w:t> </w:t>
      </w:r>
      <w:r>
        <w:rPr>
          <w:rFonts w:ascii="Arial" w:hAnsi="Arial" w:cs="Arial"/>
          <w:color w:val="252525"/>
          <w:sz w:val="13"/>
          <w:szCs w:val="13"/>
        </w:rPr>
        <w:t>al variare della</w:t>
      </w:r>
      <w:r>
        <w:rPr>
          <w:rStyle w:val="apple-converted-space"/>
          <w:rFonts w:ascii="Arial" w:hAnsi="Arial" w:cs="Arial"/>
          <w:color w:val="252525"/>
          <w:sz w:val="13"/>
          <w:szCs w:val="13"/>
        </w:rPr>
        <w:t> </w:t>
      </w:r>
      <w:hyperlink r:id="rId116" w:tooltip="Tensione elettrica" w:history="1">
        <w:r>
          <w:rPr>
            <w:rStyle w:val="Collegamentoipertestuale"/>
            <w:rFonts w:ascii="Arial" w:hAnsi="Arial" w:cs="Arial"/>
            <w:color w:val="0B0080"/>
            <w:sz w:val="13"/>
            <w:szCs w:val="13"/>
          </w:rPr>
          <w:t>tensione</w:t>
        </w:r>
      </w:hyperlink>
      <w:r>
        <w:rPr>
          <w:rStyle w:val="apple-converted-space"/>
          <w:rFonts w:ascii="Arial" w:hAnsi="Arial" w:cs="Arial"/>
          <w:color w:val="252525"/>
          <w:sz w:val="13"/>
          <w:szCs w:val="13"/>
        </w:rPr>
        <w:t> </w:t>
      </w:r>
      <w:r>
        <w:rPr>
          <w:rFonts w:ascii="Arial" w:hAnsi="Arial" w:cs="Arial"/>
          <w:color w:val="252525"/>
          <w:sz w:val="13"/>
          <w:szCs w:val="13"/>
        </w:rPr>
        <w:t>di</w:t>
      </w:r>
      <w:r>
        <w:rPr>
          <w:rStyle w:val="apple-converted-space"/>
          <w:rFonts w:ascii="Arial" w:hAnsi="Arial" w:cs="Arial"/>
          <w:color w:val="252525"/>
          <w:sz w:val="13"/>
          <w:szCs w:val="13"/>
        </w:rPr>
        <w:t> </w:t>
      </w:r>
      <w:hyperlink r:id="rId117" w:tooltip="Alimentazione elettrica" w:history="1">
        <w:r>
          <w:rPr>
            <w:rStyle w:val="Collegamentoipertestuale"/>
            <w:rFonts w:ascii="Arial" w:hAnsi="Arial" w:cs="Arial"/>
            <w:color w:val="0B0080"/>
            <w:sz w:val="13"/>
            <w:szCs w:val="13"/>
          </w:rPr>
          <w:t>alimentazione</w:t>
        </w:r>
      </w:hyperlink>
      <w:r>
        <w:rPr>
          <w:rFonts w:ascii="Arial" w:hAnsi="Arial" w:cs="Arial"/>
          <w:color w:val="252525"/>
          <w:sz w:val="13"/>
          <w:szCs w:val="13"/>
        </w:rPr>
        <w:t>: a questo scopo viene collegato in serie rispetto al</w:t>
      </w:r>
      <w:r>
        <w:rPr>
          <w:rStyle w:val="apple-converted-space"/>
          <w:rFonts w:ascii="Arial" w:hAnsi="Arial" w:cs="Arial"/>
          <w:color w:val="252525"/>
          <w:sz w:val="13"/>
          <w:szCs w:val="13"/>
        </w:rPr>
        <w:t> </w:t>
      </w:r>
      <w:hyperlink r:id="rId118" w:tooltip="Circuito elettrico" w:history="1">
        <w:r>
          <w:rPr>
            <w:rStyle w:val="Collegamentoipertestuale"/>
            <w:rFonts w:ascii="Arial" w:hAnsi="Arial" w:cs="Arial"/>
            <w:color w:val="0B0080"/>
            <w:sz w:val="13"/>
            <w:szCs w:val="13"/>
          </w:rPr>
          <w:t>circuito</w:t>
        </w:r>
      </w:hyperlink>
      <w:r>
        <w:rPr>
          <w:rStyle w:val="apple-converted-space"/>
          <w:rFonts w:ascii="Arial" w:hAnsi="Arial" w:cs="Arial"/>
          <w:color w:val="252525"/>
          <w:sz w:val="13"/>
          <w:szCs w:val="13"/>
        </w:rPr>
        <w:t> </w:t>
      </w:r>
      <w:r>
        <w:rPr>
          <w:rFonts w:ascii="Arial" w:hAnsi="Arial" w:cs="Arial"/>
          <w:color w:val="252525"/>
          <w:sz w:val="13"/>
          <w:szCs w:val="13"/>
        </w:rPr>
        <w:t>di cui si vuole controllare l'</w:t>
      </w:r>
      <w:hyperlink r:id="rId119" w:tooltip="Ampere" w:history="1">
        <w:r>
          <w:rPr>
            <w:rStyle w:val="Collegamentoipertestuale"/>
            <w:rFonts w:ascii="Arial" w:hAnsi="Arial" w:cs="Arial"/>
            <w:color w:val="0B0080"/>
            <w:sz w:val="13"/>
            <w:szCs w:val="13"/>
          </w:rPr>
          <w:t>intensità di corrente</w:t>
        </w:r>
      </w:hyperlink>
      <w:r>
        <w:rPr>
          <w:rFonts w:ascii="Arial" w:hAnsi="Arial" w:cs="Arial"/>
          <w:color w:val="252525"/>
          <w:sz w:val="13"/>
          <w:szCs w:val="13"/>
        </w:rPr>
        <w:t>.</w:t>
      </w:r>
    </w:p>
    <w:p w:rsidR="00234E2B" w:rsidRDefault="00234E2B" w:rsidP="00234E2B">
      <w:pPr>
        <w:pStyle w:val="NormaleWeb"/>
        <w:shd w:val="clear" w:color="auto" w:fill="FFFFFF"/>
        <w:spacing w:before="120" w:beforeAutospacing="0" w:after="120" w:afterAutospacing="0" w:line="193" w:lineRule="atLeast"/>
        <w:rPr>
          <w:rFonts w:ascii="Arial" w:hAnsi="Arial" w:cs="Arial"/>
          <w:color w:val="252525"/>
          <w:sz w:val="13"/>
          <w:szCs w:val="13"/>
        </w:rPr>
      </w:pPr>
      <w:r>
        <w:rPr>
          <w:rFonts w:ascii="Arial" w:hAnsi="Arial" w:cs="Arial"/>
          <w:color w:val="252525"/>
          <w:sz w:val="13"/>
          <w:szCs w:val="13"/>
        </w:rPr>
        <w:t>Il dispositivo sfrutta la cosiddetta</w:t>
      </w:r>
      <w:r>
        <w:rPr>
          <w:rStyle w:val="apple-converted-space"/>
          <w:rFonts w:ascii="Arial" w:hAnsi="Arial" w:cs="Arial"/>
          <w:color w:val="252525"/>
          <w:sz w:val="13"/>
          <w:szCs w:val="13"/>
        </w:rPr>
        <w:t> </w:t>
      </w:r>
      <w:hyperlink r:id="rId120" w:tooltip="Reattanza" w:history="1">
        <w:r>
          <w:rPr>
            <w:rStyle w:val="Collegamentoipertestuale"/>
            <w:rFonts w:ascii="Arial" w:hAnsi="Arial" w:cs="Arial"/>
            <w:color w:val="0B0080"/>
            <w:sz w:val="13"/>
            <w:szCs w:val="13"/>
          </w:rPr>
          <w:t>reattanza</w:t>
        </w:r>
      </w:hyperlink>
      <w:r>
        <w:rPr>
          <w:rFonts w:ascii="Arial" w:hAnsi="Arial" w:cs="Arial"/>
          <w:color w:val="252525"/>
          <w:sz w:val="13"/>
          <w:szCs w:val="13"/>
        </w:rPr>
        <w:t>, vale a dire la proprietà di un componente di opporre</w:t>
      </w:r>
      <w:r>
        <w:rPr>
          <w:rStyle w:val="apple-converted-space"/>
          <w:rFonts w:ascii="Arial" w:hAnsi="Arial" w:cs="Arial"/>
          <w:color w:val="252525"/>
          <w:sz w:val="13"/>
          <w:szCs w:val="13"/>
        </w:rPr>
        <w:t> </w:t>
      </w:r>
      <w:hyperlink r:id="rId121" w:tooltip="Resistenza elettrica" w:history="1">
        <w:r>
          <w:rPr>
            <w:rStyle w:val="Collegamentoipertestuale"/>
            <w:rFonts w:ascii="Arial" w:hAnsi="Arial" w:cs="Arial"/>
            <w:color w:val="0B0080"/>
            <w:sz w:val="13"/>
            <w:szCs w:val="13"/>
          </w:rPr>
          <w:t>resistenza</w:t>
        </w:r>
      </w:hyperlink>
      <w:r>
        <w:rPr>
          <w:rStyle w:val="apple-converted-space"/>
          <w:rFonts w:ascii="Arial" w:hAnsi="Arial" w:cs="Arial"/>
          <w:color w:val="252525"/>
          <w:sz w:val="13"/>
          <w:szCs w:val="13"/>
        </w:rPr>
        <w:t> </w:t>
      </w:r>
      <w:r>
        <w:rPr>
          <w:rFonts w:ascii="Arial" w:hAnsi="Arial" w:cs="Arial"/>
          <w:color w:val="252525"/>
          <w:sz w:val="13"/>
          <w:szCs w:val="13"/>
        </w:rPr>
        <w:t>al passaggio della</w:t>
      </w:r>
      <w:r>
        <w:rPr>
          <w:rStyle w:val="apple-converted-space"/>
          <w:rFonts w:ascii="Arial" w:hAnsi="Arial" w:cs="Arial"/>
          <w:color w:val="252525"/>
          <w:sz w:val="13"/>
          <w:szCs w:val="13"/>
        </w:rPr>
        <w:t> </w:t>
      </w:r>
      <w:hyperlink r:id="rId122" w:tooltip="Corrente alternata" w:history="1">
        <w:r>
          <w:rPr>
            <w:rStyle w:val="Collegamentoipertestuale"/>
            <w:rFonts w:ascii="Arial" w:hAnsi="Arial" w:cs="Arial"/>
            <w:color w:val="0B0080"/>
            <w:sz w:val="13"/>
            <w:szCs w:val="13"/>
          </w:rPr>
          <w:t>corrente elettrica alternata</w:t>
        </w:r>
      </w:hyperlink>
      <w:r>
        <w:rPr>
          <w:rFonts w:ascii="Arial" w:hAnsi="Arial" w:cs="Arial"/>
          <w:color w:val="252525"/>
          <w:sz w:val="13"/>
          <w:szCs w:val="13"/>
        </w:rPr>
        <w:t>.</w:t>
      </w:r>
    </w:p>
    <w:p w:rsidR="00234E2B" w:rsidRDefault="00234E2B" w:rsidP="00234E2B">
      <w:pPr>
        <w:pStyle w:val="Titolo2"/>
        <w:pBdr>
          <w:bottom w:val="single" w:sz="4" w:space="0" w:color="AAAAAA"/>
        </w:pBdr>
        <w:shd w:val="clear" w:color="auto" w:fill="FFFFFF"/>
        <w:spacing w:before="240" w:beforeAutospacing="0" w:after="60" w:afterAutospacing="0"/>
        <w:rPr>
          <w:rFonts w:ascii="Georgia" w:hAnsi="Georgia"/>
          <w:b w:val="0"/>
          <w:bCs w:val="0"/>
          <w:color w:val="000000"/>
        </w:rPr>
      </w:pPr>
      <w:r>
        <w:rPr>
          <w:rStyle w:val="mw-headline"/>
          <w:rFonts w:ascii="Georgia" w:hAnsi="Georgia"/>
          <w:b w:val="0"/>
          <w:bCs w:val="0"/>
          <w:color w:val="000000"/>
        </w:rPr>
        <w:t>I ballast nell'illuminazione per uso automobilistico</w:t>
      </w:r>
      <w:r>
        <w:rPr>
          <w:rStyle w:val="mw-editsection-bracket"/>
          <w:rFonts w:ascii="Arial" w:hAnsi="Arial" w:cs="Arial"/>
          <w:b w:val="0"/>
          <w:bCs w:val="0"/>
          <w:color w:val="555555"/>
          <w:sz w:val="24"/>
          <w:szCs w:val="24"/>
        </w:rPr>
        <w:t>[</w:t>
      </w:r>
      <w:hyperlink r:id="rId123" w:tooltip="Modifica la sezione I ballast nell'illuminazione per uso automobilistico" w:history="1">
        <w:r>
          <w:rPr>
            <w:rStyle w:val="Collegamentoipertestuale"/>
            <w:rFonts w:ascii="Arial" w:hAnsi="Arial" w:cs="Arial"/>
            <w:b w:val="0"/>
            <w:bCs w:val="0"/>
            <w:color w:val="0B0080"/>
            <w:sz w:val="24"/>
            <w:szCs w:val="24"/>
          </w:rPr>
          <w:t>modifica</w:t>
        </w:r>
      </w:hyperlink>
      <w:r>
        <w:rPr>
          <w:rStyle w:val="apple-converted-space"/>
          <w:rFonts w:ascii="Arial" w:hAnsi="Arial" w:cs="Arial"/>
          <w:b w:val="0"/>
          <w:bCs w:val="0"/>
          <w:color w:val="555555"/>
          <w:sz w:val="24"/>
          <w:szCs w:val="24"/>
        </w:rPr>
        <w:t> </w:t>
      </w:r>
      <w:r>
        <w:rPr>
          <w:rStyle w:val="mw-editsection-divider"/>
          <w:rFonts w:ascii="Arial" w:eastAsiaTheme="majorEastAsia" w:hAnsi="Arial" w:cs="Arial"/>
          <w:b w:val="0"/>
          <w:bCs w:val="0"/>
          <w:color w:val="555555"/>
          <w:sz w:val="24"/>
          <w:szCs w:val="24"/>
        </w:rPr>
        <w:t>|</w:t>
      </w:r>
      <w:r>
        <w:rPr>
          <w:rStyle w:val="apple-converted-space"/>
          <w:rFonts w:ascii="Arial" w:hAnsi="Arial" w:cs="Arial"/>
          <w:b w:val="0"/>
          <w:bCs w:val="0"/>
          <w:color w:val="555555"/>
          <w:sz w:val="24"/>
          <w:szCs w:val="24"/>
        </w:rPr>
        <w:t> </w:t>
      </w:r>
      <w:hyperlink r:id="rId124" w:tooltip="Modifica la sezione I ballast nell'illuminazione per uso automobilistico" w:history="1">
        <w:r>
          <w:rPr>
            <w:rStyle w:val="Collegamentoipertestuale"/>
            <w:rFonts w:ascii="Arial" w:hAnsi="Arial" w:cs="Arial"/>
            <w:b w:val="0"/>
            <w:bCs w:val="0"/>
            <w:color w:val="0B0080"/>
            <w:sz w:val="24"/>
            <w:szCs w:val="24"/>
          </w:rPr>
          <w:t xml:space="preserve">modifica </w:t>
        </w:r>
        <w:proofErr w:type="spellStart"/>
        <w:r>
          <w:rPr>
            <w:rStyle w:val="Collegamentoipertestuale"/>
            <w:rFonts w:ascii="Arial" w:hAnsi="Arial" w:cs="Arial"/>
            <w:b w:val="0"/>
            <w:bCs w:val="0"/>
            <w:color w:val="0B0080"/>
            <w:sz w:val="24"/>
            <w:szCs w:val="24"/>
          </w:rPr>
          <w:t>wikitesto</w:t>
        </w:r>
        <w:proofErr w:type="spellEnd"/>
      </w:hyperlink>
      <w:r>
        <w:rPr>
          <w:rStyle w:val="mw-editsection-bracket"/>
          <w:rFonts w:ascii="Arial" w:hAnsi="Arial" w:cs="Arial"/>
          <w:b w:val="0"/>
          <w:bCs w:val="0"/>
          <w:color w:val="555555"/>
          <w:sz w:val="24"/>
          <w:szCs w:val="24"/>
        </w:rPr>
        <w:t>]</w:t>
      </w:r>
    </w:p>
    <w:p w:rsidR="00234E2B" w:rsidRDefault="00234E2B" w:rsidP="00234E2B">
      <w:pPr>
        <w:pStyle w:val="NormaleWeb"/>
        <w:shd w:val="clear" w:color="auto" w:fill="FFFFFF"/>
        <w:spacing w:before="120" w:beforeAutospacing="0" w:after="120" w:afterAutospacing="0" w:line="193" w:lineRule="atLeast"/>
        <w:rPr>
          <w:rFonts w:ascii="Arial" w:hAnsi="Arial" w:cs="Arial"/>
          <w:color w:val="252525"/>
          <w:sz w:val="13"/>
          <w:szCs w:val="13"/>
        </w:rPr>
      </w:pPr>
      <w:r>
        <w:rPr>
          <w:rFonts w:ascii="Arial" w:hAnsi="Arial" w:cs="Arial"/>
          <w:color w:val="252525"/>
          <w:sz w:val="13"/>
          <w:szCs w:val="13"/>
        </w:rPr>
        <w:t>Esistono particolari ballast, ad uso</w:t>
      </w:r>
      <w:r>
        <w:rPr>
          <w:rStyle w:val="apple-converted-space"/>
          <w:rFonts w:ascii="Arial" w:hAnsi="Arial" w:cs="Arial"/>
          <w:color w:val="252525"/>
          <w:sz w:val="13"/>
          <w:szCs w:val="13"/>
        </w:rPr>
        <w:t> </w:t>
      </w:r>
      <w:hyperlink r:id="rId125" w:tooltip="Automobile" w:history="1">
        <w:r>
          <w:rPr>
            <w:rStyle w:val="Collegamentoipertestuale"/>
            <w:rFonts w:ascii="Arial" w:hAnsi="Arial" w:cs="Arial"/>
            <w:color w:val="0B0080"/>
            <w:sz w:val="13"/>
            <w:szCs w:val="13"/>
          </w:rPr>
          <w:t>automobilistico</w:t>
        </w:r>
      </w:hyperlink>
      <w:r>
        <w:rPr>
          <w:rFonts w:ascii="Arial" w:hAnsi="Arial" w:cs="Arial"/>
          <w:color w:val="252525"/>
          <w:sz w:val="13"/>
          <w:szCs w:val="13"/>
        </w:rPr>
        <w:t xml:space="preserve">, di ridotte dimensioni progettati per pilotare bulbi xeno ad arco corto. Questi ballast trasformano </w:t>
      </w:r>
      <w:proofErr w:type="spellStart"/>
      <w:r>
        <w:rPr>
          <w:rFonts w:ascii="Arial" w:hAnsi="Arial" w:cs="Arial"/>
          <w:color w:val="252525"/>
          <w:sz w:val="13"/>
          <w:szCs w:val="13"/>
        </w:rPr>
        <w:t>la</w:t>
      </w:r>
      <w:hyperlink r:id="rId126" w:tooltip="Corrente continua" w:history="1">
        <w:r>
          <w:rPr>
            <w:rStyle w:val="Collegamentoipertestuale"/>
            <w:rFonts w:ascii="Arial" w:hAnsi="Arial" w:cs="Arial"/>
            <w:color w:val="0B0080"/>
            <w:sz w:val="13"/>
            <w:szCs w:val="13"/>
          </w:rPr>
          <w:t>corrente</w:t>
        </w:r>
        <w:proofErr w:type="spellEnd"/>
        <w:r>
          <w:rPr>
            <w:rStyle w:val="Collegamentoipertestuale"/>
            <w:rFonts w:ascii="Arial" w:hAnsi="Arial" w:cs="Arial"/>
            <w:color w:val="0B0080"/>
            <w:sz w:val="13"/>
            <w:szCs w:val="13"/>
          </w:rPr>
          <w:t xml:space="preserve"> continua</w:t>
        </w:r>
      </w:hyperlink>
      <w:r>
        <w:rPr>
          <w:rStyle w:val="apple-converted-space"/>
          <w:rFonts w:ascii="Arial" w:hAnsi="Arial" w:cs="Arial"/>
          <w:color w:val="252525"/>
          <w:sz w:val="13"/>
          <w:szCs w:val="13"/>
        </w:rPr>
        <w:t> </w:t>
      </w:r>
      <w:r>
        <w:rPr>
          <w:rFonts w:ascii="Arial" w:hAnsi="Arial" w:cs="Arial"/>
          <w:color w:val="252525"/>
          <w:sz w:val="13"/>
          <w:szCs w:val="13"/>
        </w:rPr>
        <w:t>fornita dal veicolo in</w:t>
      </w:r>
      <w:r>
        <w:rPr>
          <w:rStyle w:val="apple-converted-space"/>
          <w:rFonts w:ascii="Arial" w:hAnsi="Arial" w:cs="Arial"/>
          <w:color w:val="252525"/>
          <w:sz w:val="13"/>
          <w:szCs w:val="13"/>
        </w:rPr>
        <w:t> </w:t>
      </w:r>
      <w:hyperlink r:id="rId127" w:tooltip="Corrente alternata" w:history="1">
        <w:r>
          <w:rPr>
            <w:rStyle w:val="Collegamentoipertestuale"/>
            <w:rFonts w:ascii="Arial" w:hAnsi="Arial" w:cs="Arial"/>
            <w:color w:val="0B0080"/>
            <w:sz w:val="13"/>
            <w:szCs w:val="13"/>
          </w:rPr>
          <w:t>corrente alternata</w:t>
        </w:r>
      </w:hyperlink>
      <w:r>
        <w:rPr>
          <w:rStyle w:val="apple-converted-space"/>
          <w:rFonts w:ascii="Arial" w:hAnsi="Arial" w:cs="Arial"/>
          <w:color w:val="252525"/>
          <w:sz w:val="13"/>
          <w:szCs w:val="13"/>
        </w:rPr>
        <w:t> </w:t>
      </w:r>
      <w:r>
        <w:rPr>
          <w:rFonts w:ascii="Arial" w:hAnsi="Arial" w:cs="Arial"/>
          <w:color w:val="252525"/>
          <w:sz w:val="13"/>
          <w:szCs w:val="13"/>
        </w:rPr>
        <w:t>ai valori richiesti dalla lampada durante il funzionamento (picchi da oltre 30kV in fase di accensione, appena 18V a regime quando il plasma all'interno dell'arco si comporta come un conduttore)</w:t>
      </w:r>
    </w:p>
    <w:p w:rsidR="00234E2B" w:rsidRDefault="00234E2B" w:rsidP="00007017"/>
    <w:p w:rsidR="00A72F96" w:rsidRDefault="00A72F96" w:rsidP="00007017"/>
    <w:sectPr w:rsidR="00A72F96" w:rsidSect="00415219">
      <w:pgSz w:w="11906" w:h="16838"/>
      <w:pgMar w:top="568" w:right="1134" w:bottom="28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583707"/>
    <w:multiLevelType w:val="multilevel"/>
    <w:tmpl w:val="9E48B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87034EB"/>
    <w:multiLevelType w:val="multilevel"/>
    <w:tmpl w:val="B2B8B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A823029"/>
    <w:multiLevelType w:val="multilevel"/>
    <w:tmpl w:val="B704B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ABF51A3"/>
    <w:multiLevelType w:val="multilevel"/>
    <w:tmpl w:val="248C63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3BD2165"/>
    <w:multiLevelType w:val="multilevel"/>
    <w:tmpl w:val="9DBA6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7F202E1"/>
    <w:multiLevelType w:val="multilevel"/>
    <w:tmpl w:val="5BD0A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ACB372B"/>
    <w:multiLevelType w:val="multilevel"/>
    <w:tmpl w:val="174C4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09C66BD"/>
    <w:multiLevelType w:val="multilevel"/>
    <w:tmpl w:val="3FD05D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1B6338F"/>
    <w:multiLevelType w:val="multilevel"/>
    <w:tmpl w:val="5D8C5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4E54E9F"/>
    <w:multiLevelType w:val="multilevel"/>
    <w:tmpl w:val="E444B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A316F18"/>
    <w:multiLevelType w:val="multilevel"/>
    <w:tmpl w:val="9882288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10"/>
  </w:num>
  <w:num w:numId="4">
    <w:abstractNumId w:val="7"/>
  </w:num>
  <w:num w:numId="5">
    <w:abstractNumId w:val="5"/>
  </w:num>
  <w:num w:numId="6">
    <w:abstractNumId w:val="0"/>
  </w:num>
  <w:num w:numId="7">
    <w:abstractNumId w:val="1"/>
  </w:num>
  <w:num w:numId="8">
    <w:abstractNumId w:val="2"/>
  </w:num>
  <w:num w:numId="9">
    <w:abstractNumId w:val="8"/>
  </w:num>
  <w:num w:numId="10">
    <w:abstractNumId w:val="4"/>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8"/>
  <w:displayBackgroundShape/>
  <w:proofState w:spelling="clean"/>
  <w:defaultTabStop w:val="708"/>
  <w:hyphenationZone w:val="283"/>
  <w:characterSpacingControl w:val="doNotCompress"/>
  <w:compat/>
  <w:rsids>
    <w:rsidRoot w:val="00007017"/>
    <w:rsid w:val="00007017"/>
    <w:rsid w:val="00111630"/>
    <w:rsid w:val="00234E2B"/>
    <w:rsid w:val="00415219"/>
    <w:rsid w:val="00A72F96"/>
    <w:rsid w:val="00B368F3"/>
    <w:rsid w:val="00DF7F9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F7F95"/>
  </w:style>
  <w:style w:type="paragraph" w:styleId="Titolo2">
    <w:name w:val="heading 2"/>
    <w:basedOn w:val="Normale"/>
    <w:link w:val="Titolo2Carattere"/>
    <w:uiPriority w:val="9"/>
    <w:qFormat/>
    <w:rsid w:val="00007017"/>
    <w:pPr>
      <w:spacing w:before="100" w:beforeAutospacing="1" w:after="100" w:afterAutospacing="1" w:line="240" w:lineRule="auto"/>
      <w:outlineLvl w:val="1"/>
    </w:pPr>
    <w:rPr>
      <w:rFonts w:ascii="Times New Roman" w:eastAsia="Times New Roman" w:hAnsi="Times New Roman" w:cs="Times New Roman"/>
      <w:b/>
      <w:bCs/>
      <w:sz w:val="36"/>
      <w:szCs w:val="36"/>
      <w:lang w:eastAsia="it-IT"/>
    </w:rPr>
  </w:style>
  <w:style w:type="paragraph" w:styleId="Titolo3">
    <w:name w:val="heading 3"/>
    <w:basedOn w:val="Normale"/>
    <w:next w:val="Normale"/>
    <w:link w:val="Titolo3Carattere"/>
    <w:uiPriority w:val="9"/>
    <w:semiHidden/>
    <w:unhideWhenUsed/>
    <w:qFormat/>
    <w:rsid w:val="00007017"/>
    <w:pPr>
      <w:keepNext/>
      <w:keepLines/>
      <w:spacing w:before="200" w:after="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0701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
    <w:rsid w:val="00007017"/>
    <w:rPr>
      <w:rFonts w:ascii="Times New Roman" w:eastAsia="Times New Roman" w:hAnsi="Times New Roman" w:cs="Times New Roman"/>
      <w:b/>
      <w:bCs/>
      <w:sz w:val="36"/>
      <w:szCs w:val="36"/>
      <w:lang w:eastAsia="it-IT"/>
    </w:rPr>
  </w:style>
  <w:style w:type="paragraph" w:styleId="NormaleWeb">
    <w:name w:val="Normal (Web)"/>
    <w:basedOn w:val="Normale"/>
    <w:uiPriority w:val="99"/>
    <w:semiHidden/>
    <w:unhideWhenUsed/>
    <w:rsid w:val="00007017"/>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apple-converted-space">
    <w:name w:val="apple-converted-space"/>
    <w:basedOn w:val="Carpredefinitoparagrafo"/>
    <w:rsid w:val="00007017"/>
  </w:style>
  <w:style w:type="character" w:styleId="Collegamentoipertestuale">
    <w:name w:val="Hyperlink"/>
    <w:basedOn w:val="Carpredefinitoparagrafo"/>
    <w:uiPriority w:val="99"/>
    <w:unhideWhenUsed/>
    <w:rsid w:val="00007017"/>
    <w:rPr>
      <w:color w:val="0000FF"/>
      <w:u w:val="single"/>
    </w:rPr>
  </w:style>
  <w:style w:type="character" w:styleId="Enfasigrassetto">
    <w:name w:val="Strong"/>
    <w:basedOn w:val="Carpredefinitoparagrafo"/>
    <w:uiPriority w:val="22"/>
    <w:qFormat/>
    <w:rsid w:val="00007017"/>
    <w:rPr>
      <w:b/>
      <w:bCs/>
    </w:rPr>
  </w:style>
  <w:style w:type="character" w:styleId="Enfasicorsivo">
    <w:name w:val="Emphasis"/>
    <w:basedOn w:val="Carpredefinitoparagrafo"/>
    <w:uiPriority w:val="20"/>
    <w:qFormat/>
    <w:rsid w:val="00007017"/>
    <w:rPr>
      <w:i/>
      <w:iCs/>
    </w:rPr>
  </w:style>
  <w:style w:type="paragraph" w:styleId="Testofumetto">
    <w:name w:val="Balloon Text"/>
    <w:basedOn w:val="Normale"/>
    <w:link w:val="TestofumettoCarattere"/>
    <w:uiPriority w:val="99"/>
    <w:semiHidden/>
    <w:unhideWhenUsed/>
    <w:rsid w:val="0000701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07017"/>
    <w:rPr>
      <w:rFonts w:ascii="Tahoma" w:hAnsi="Tahoma" w:cs="Tahoma"/>
      <w:sz w:val="16"/>
      <w:szCs w:val="16"/>
    </w:rPr>
  </w:style>
  <w:style w:type="character" w:customStyle="1" w:styleId="Titolo3Carattere">
    <w:name w:val="Titolo 3 Carattere"/>
    <w:basedOn w:val="Carpredefinitoparagrafo"/>
    <w:link w:val="Titolo3"/>
    <w:uiPriority w:val="9"/>
    <w:semiHidden/>
    <w:rsid w:val="00007017"/>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07017"/>
    <w:rPr>
      <w:rFonts w:asciiTheme="majorHAnsi" w:eastAsiaTheme="majorEastAsia" w:hAnsiTheme="majorHAnsi" w:cstheme="majorBidi"/>
      <w:b/>
      <w:bCs/>
      <w:i/>
      <w:iCs/>
      <w:color w:val="4F81BD" w:themeColor="accent1"/>
    </w:rPr>
  </w:style>
  <w:style w:type="character" w:customStyle="1" w:styleId="mw-headline">
    <w:name w:val="mw-headline"/>
    <w:basedOn w:val="Carpredefinitoparagrafo"/>
    <w:rsid w:val="00234E2B"/>
  </w:style>
  <w:style w:type="character" w:customStyle="1" w:styleId="mw-editsection">
    <w:name w:val="mw-editsection"/>
    <w:basedOn w:val="Carpredefinitoparagrafo"/>
    <w:rsid w:val="00234E2B"/>
  </w:style>
  <w:style w:type="character" w:customStyle="1" w:styleId="mw-editsection-bracket">
    <w:name w:val="mw-editsection-bracket"/>
    <w:basedOn w:val="Carpredefinitoparagrafo"/>
    <w:rsid w:val="00234E2B"/>
  </w:style>
  <w:style w:type="character" w:customStyle="1" w:styleId="mw-editsection-divider">
    <w:name w:val="mw-editsection-divider"/>
    <w:basedOn w:val="Carpredefinitoparagrafo"/>
    <w:rsid w:val="00234E2B"/>
  </w:style>
</w:styles>
</file>

<file path=word/webSettings.xml><?xml version="1.0" encoding="utf-8"?>
<w:webSettings xmlns:r="http://schemas.openxmlformats.org/officeDocument/2006/relationships" xmlns:w="http://schemas.openxmlformats.org/wordprocessingml/2006/main">
  <w:divs>
    <w:div w:id="283343130">
      <w:bodyDiv w:val="1"/>
      <w:marLeft w:val="0"/>
      <w:marRight w:val="0"/>
      <w:marTop w:val="0"/>
      <w:marBottom w:val="0"/>
      <w:divBdr>
        <w:top w:val="none" w:sz="0" w:space="0" w:color="auto"/>
        <w:left w:val="none" w:sz="0" w:space="0" w:color="auto"/>
        <w:bottom w:val="none" w:sz="0" w:space="0" w:color="auto"/>
        <w:right w:val="none" w:sz="0" w:space="0" w:color="auto"/>
      </w:divBdr>
      <w:divsChild>
        <w:div w:id="617446519">
          <w:marLeft w:val="0"/>
          <w:marRight w:val="0"/>
          <w:marTop w:val="0"/>
          <w:marBottom w:val="294"/>
          <w:divBdr>
            <w:top w:val="none" w:sz="0" w:space="0" w:color="auto"/>
            <w:left w:val="none" w:sz="0" w:space="0" w:color="auto"/>
            <w:bottom w:val="none" w:sz="0" w:space="0" w:color="auto"/>
            <w:right w:val="none" w:sz="0" w:space="0" w:color="auto"/>
          </w:divBdr>
        </w:div>
      </w:divsChild>
    </w:div>
    <w:div w:id="441463538">
      <w:bodyDiv w:val="1"/>
      <w:marLeft w:val="0"/>
      <w:marRight w:val="0"/>
      <w:marTop w:val="0"/>
      <w:marBottom w:val="0"/>
      <w:divBdr>
        <w:top w:val="none" w:sz="0" w:space="0" w:color="auto"/>
        <w:left w:val="none" w:sz="0" w:space="0" w:color="auto"/>
        <w:bottom w:val="none" w:sz="0" w:space="0" w:color="auto"/>
        <w:right w:val="none" w:sz="0" w:space="0" w:color="auto"/>
      </w:divBdr>
      <w:divsChild>
        <w:div w:id="397173577">
          <w:marLeft w:val="0"/>
          <w:marRight w:val="0"/>
          <w:marTop w:val="0"/>
          <w:marBottom w:val="294"/>
          <w:divBdr>
            <w:top w:val="none" w:sz="0" w:space="0" w:color="auto"/>
            <w:left w:val="none" w:sz="0" w:space="0" w:color="auto"/>
            <w:bottom w:val="none" w:sz="0" w:space="0" w:color="auto"/>
            <w:right w:val="none" w:sz="0" w:space="0" w:color="auto"/>
          </w:divBdr>
        </w:div>
      </w:divsChild>
    </w:div>
    <w:div w:id="886843045">
      <w:bodyDiv w:val="1"/>
      <w:marLeft w:val="0"/>
      <w:marRight w:val="0"/>
      <w:marTop w:val="0"/>
      <w:marBottom w:val="0"/>
      <w:divBdr>
        <w:top w:val="none" w:sz="0" w:space="0" w:color="auto"/>
        <w:left w:val="none" w:sz="0" w:space="0" w:color="auto"/>
        <w:bottom w:val="none" w:sz="0" w:space="0" w:color="auto"/>
        <w:right w:val="none" w:sz="0" w:space="0" w:color="auto"/>
      </w:divBdr>
      <w:divsChild>
        <w:div w:id="302393718">
          <w:marLeft w:val="0"/>
          <w:marRight w:val="0"/>
          <w:marTop w:val="0"/>
          <w:marBottom w:val="294"/>
          <w:divBdr>
            <w:top w:val="none" w:sz="0" w:space="0" w:color="auto"/>
            <w:left w:val="none" w:sz="0" w:space="0" w:color="auto"/>
            <w:bottom w:val="none" w:sz="0" w:space="0" w:color="auto"/>
            <w:right w:val="none" w:sz="0" w:space="0" w:color="auto"/>
          </w:divBdr>
        </w:div>
      </w:divsChild>
    </w:div>
    <w:div w:id="915356667">
      <w:bodyDiv w:val="1"/>
      <w:marLeft w:val="0"/>
      <w:marRight w:val="0"/>
      <w:marTop w:val="0"/>
      <w:marBottom w:val="0"/>
      <w:divBdr>
        <w:top w:val="none" w:sz="0" w:space="0" w:color="auto"/>
        <w:left w:val="none" w:sz="0" w:space="0" w:color="auto"/>
        <w:bottom w:val="none" w:sz="0" w:space="0" w:color="auto"/>
        <w:right w:val="none" w:sz="0" w:space="0" w:color="auto"/>
      </w:divBdr>
      <w:divsChild>
        <w:div w:id="682902674">
          <w:marLeft w:val="0"/>
          <w:marRight w:val="0"/>
          <w:marTop w:val="0"/>
          <w:marBottom w:val="294"/>
          <w:divBdr>
            <w:top w:val="none" w:sz="0" w:space="0" w:color="auto"/>
            <w:left w:val="none" w:sz="0" w:space="0" w:color="auto"/>
            <w:bottom w:val="none" w:sz="0" w:space="0" w:color="auto"/>
            <w:right w:val="none" w:sz="0" w:space="0" w:color="auto"/>
          </w:divBdr>
        </w:div>
      </w:divsChild>
    </w:div>
    <w:div w:id="1079132963">
      <w:bodyDiv w:val="1"/>
      <w:marLeft w:val="0"/>
      <w:marRight w:val="0"/>
      <w:marTop w:val="0"/>
      <w:marBottom w:val="0"/>
      <w:divBdr>
        <w:top w:val="none" w:sz="0" w:space="0" w:color="auto"/>
        <w:left w:val="none" w:sz="0" w:space="0" w:color="auto"/>
        <w:bottom w:val="none" w:sz="0" w:space="0" w:color="auto"/>
        <w:right w:val="none" w:sz="0" w:space="0" w:color="auto"/>
      </w:divBdr>
      <w:divsChild>
        <w:div w:id="702823954">
          <w:marLeft w:val="0"/>
          <w:marRight w:val="0"/>
          <w:marTop w:val="0"/>
          <w:marBottom w:val="294"/>
          <w:divBdr>
            <w:top w:val="none" w:sz="0" w:space="0" w:color="auto"/>
            <w:left w:val="none" w:sz="0" w:space="0" w:color="auto"/>
            <w:bottom w:val="none" w:sz="0" w:space="0" w:color="auto"/>
            <w:right w:val="none" w:sz="0" w:space="0" w:color="auto"/>
          </w:divBdr>
        </w:div>
      </w:divsChild>
    </w:div>
    <w:div w:id="1141583512">
      <w:bodyDiv w:val="1"/>
      <w:marLeft w:val="0"/>
      <w:marRight w:val="0"/>
      <w:marTop w:val="0"/>
      <w:marBottom w:val="0"/>
      <w:divBdr>
        <w:top w:val="none" w:sz="0" w:space="0" w:color="auto"/>
        <w:left w:val="none" w:sz="0" w:space="0" w:color="auto"/>
        <w:bottom w:val="none" w:sz="0" w:space="0" w:color="auto"/>
        <w:right w:val="none" w:sz="0" w:space="0" w:color="auto"/>
      </w:divBdr>
      <w:divsChild>
        <w:div w:id="328099922">
          <w:marLeft w:val="0"/>
          <w:marRight w:val="0"/>
          <w:marTop w:val="0"/>
          <w:marBottom w:val="294"/>
          <w:divBdr>
            <w:top w:val="none" w:sz="0" w:space="0" w:color="auto"/>
            <w:left w:val="none" w:sz="0" w:space="0" w:color="auto"/>
            <w:bottom w:val="none" w:sz="0" w:space="0" w:color="auto"/>
            <w:right w:val="none" w:sz="0" w:space="0" w:color="auto"/>
          </w:divBdr>
        </w:div>
      </w:divsChild>
    </w:div>
    <w:div w:id="1247570245">
      <w:bodyDiv w:val="1"/>
      <w:marLeft w:val="0"/>
      <w:marRight w:val="0"/>
      <w:marTop w:val="0"/>
      <w:marBottom w:val="0"/>
      <w:divBdr>
        <w:top w:val="none" w:sz="0" w:space="0" w:color="auto"/>
        <w:left w:val="none" w:sz="0" w:space="0" w:color="auto"/>
        <w:bottom w:val="none" w:sz="0" w:space="0" w:color="auto"/>
        <w:right w:val="none" w:sz="0" w:space="0" w:color="auto"/>
      </w:divBdr>
      <w:divsChild>
        <w:div w:id="1162964084">
          <w:marLeft w:val="0"/>
          <w:marRight w:val="0"/>
          <w:marTop w:val="0"/>
          <w:marBottom w:val="294"/>
          <w:divBdr>
            <w:top w:val="none" w:sz="0" w:space="0" w:color="auto"/>
            <w:left w:val="none" w:sz="0" w:space="0" w:color="auto"/>
            <w:bottom w:val="none" w:sz="0" w:space="0" w:color="auto"/>
            <w:right w:val="none" w:sz="0" w:space="0" w:color="auto"/>
          </w:divBdr>
        </w:div>
      </w:divsChild>
    </w:div>
    <w:div w:id="1441144164">
      <w:bodyDiv w:val="1"/>
      <w:marLeft w:val="0"/>
      <w:marRight w:val="0"/>
      <w:marTop w:val="0"/>
      <w:marBottom w:val="0"/>
      <w:divBdr>
        <w:top w:val="none" w:sz="0" w:space="0" w:color="auto"/>
        <w:left w:val="none" w:sz="0" w:space="0" w:color="auto"/>
        <w:bottom w:val="none" w:sz="0" w:space="0" w:color="auto"/>
        <w:right w:val="none" w:sz="0" w:space="0" w:color="auto"/>
      </w:divBdr>
    </w:div>
    <w:div w:id="1784111523">
      <w:bodyDiv w:val="1"/>
      <w:marLeft w:val="0"/>
      <w:marRight w:val="0"/>
      <w:marTop w:val="0"/>
      <w:marBottom w:val="0"/>
      <w:divBdr>
        <w:top w:val="none" w:sz="0" w:space="0" w:color="auto"/>
        <w:left w:val="none" w:sz="0" w:space="0" w:color="auto"/>
        <w:bottom w:val="none" w:sz="0" w:space="0" w:color="auto"/>
        <w:right w:val="none" w:sz="0" w:space="0" w:color="auto"/>
      </w:divBdr>
      <w:divsChild>
        <w:div w:id="1932817332">
          <w:marLeft w:val="0"/>
          <w:marRight w:val="0"/>
          <w:marTop w:val="0"/>
          <w:marBottom w:val="294"/>
          <w:divBdr>
            <w:top w:val="none" w:sz="0" w:space="0" w:color="auto"/>
            <w:left w:val="none" w:sz="0" w:space="0" w:color="auto"/>
            <w:bottom w:val="none" w:sz="0" w:space="0" w:color="auto"/>
            <w:right w:val="none" w:sz="0" w:space="0" w:color="auto"/>
          </w:divBdr>
        </w:div>
      </w:divsChild>
    </w:div>
    <w:div w:id="1892617431">
      <w:bodyDiv w:val="1"/>
      <w:marLeft w:val="0"/>
      <w:marRight w:val="0"/>
      <w:marTop w:val="0"/>
      <w:marBottom w:val="0"/>
      <w:divBdr>
        <w:top w:val="none" w:sz="0" w:space="0" w:color="auto"/>
        <w:left w:val="none" w:sz="0" w:space="0" w:color="auto"/>
        <w:bottom w:val="none" w:sz="0" w:space="0" w:color="auto"/>
        <w:right w:val="none" w:sz="0" w:space="0" w:color="auto"/>
      </w:divBdr>
      <w:divsChild>
        <w:div w:id="1431318391">
          <w:marLeft w:val="0"/>
          <w:marRight w:val="259"/>
          <w:marTop w:val="0"/>
          <w:marBottom w:val="189"/>
          <w:divBdr>
            <w:top w:val="none" w:sz="0" w:space="0" w:color="auto"/>
            <w:left w:val="none" w:sz="0" w:space="0" w:color="auto"/>
            <w:bottom w:val="none" w:sz="0" w:space="0" w:color="auto"/>
            <w:right w:val="none" w:sz="0" w:space="0" w:color="auto"/>
          </w:divBdr>
        </w:div>
        <w:div w:id="2050301310">
          <w:marLeft w:val="0"/>
          <w:marRight w:val="259"/>
          <w:marTop w:val="0"/>
          <w:marBottom w:val="189"/>
          <w:divBdr>
            <w:top w:val="none" w:sz="0" w:space="0" w:color="auto"/>
            <w:left w:val="none" w:sz="0" w:space="0" w:color="auto"/>
            <w:bottom w:val="none" w:sz="0" w:space="0" w:color="auto"/>
            <w:right w:val="none" w:sz="0" w:space="0" w:color="auto"/>
          </w:divBdr>
        </w:div>
        <w:div w:id="1927959783">
          <w:marLeft w:val="0"/>
          <w:marRight w:val="259"/>
          <w:marTop w:val="0"/>
          <w:marBottom w:val="189"/>
          <w:divBdr>
            <w:top w:val="none" w:sz="0" w:space="0" w:color="auto"/>
            <w:left w:val="none" w:sz="0" w:space="0" w:color="auto"/>
            <w:bottom w:val="none" w:sz="0" w:space="0" w:color="auto"/>
            <w:right w:val="none" w:sz="0" w:space="0" w:color="auto"/>
          </w:divBdr>
        </w:div>
        <w:div w:id="1234464447">
          <w:marLeft w:val="0"/>
          <w:marRight w:val="259"/>
          <w:marTop w:val="0"/>
          <w:marBottom w:val="189"/>
          <w:divBdr>
            <w:top w:val="none" w:sz="0" w:space="0" w:color="auto"/>
            <w:left w:val="none" w:sz="0" w:space="0" w:color="auto"/>
            <w:bottom w:val="none" w:sz="0" w:space="0" w:color="auto"/>
            <w:right w:val="none" w:sz="0" w:space="0" w:color="auto"/>
          </w:divBdr>
        </w:div>
        <w:div w:id="888810319">
          <w:marLeft w:val="0"/>
          <w:marRight w:val="259"/>
          <w:marTop w:val="0"/>
          <w:marBottom w:val="189"/>
          <w:divBdr>
            <w:top w:val="none" w:sz="0" w:space="0" w:color="auto"/>
            <w:left w:val="none" w:sz="0" w:space="0" w:color="auto"/>
            <w:bottom w:val="none" w:sz="0" w:space="0" w:color="auto"/>
            <w:right w:val="none" w:sz="0" w:space="0" w:color="auto"/>
          </w:divBdr>
        </w:div>
        <w:div w:id="185994360">
          <w:marLeft w:val="0"/>
          <w:marRight w:val="259"/>
          <w:marTop w:val="0"/>
          <w:marBottom w:val="189"/>
          <w:divBdr>
            <w:top w:val="none" w:sz="0" w:space="0" w:color="auto"/>
            <w:left w:val="none" w:sz="0" w:space="0" w:color="auto"/>
            <w:bottom w:val="none" w:sz="0" w:space="0" w:color="auto"/>
            <w:right w:val="none" w:sz="0" w:space="0" w:color="auto"/>
          </w:divBdr>
        </w:div>
      </w:divsChild>
    </w:div>
    <w:div w:id="2024474188">
      <w:bodyDiv w:val="1"/>
      <w:marLeft w:val="0"/>
      <w:marRight w:val="0"/>
      <w:marTop w:val="0"/>
      <w:marBottom w:val="0"/>
      <w:divBdr>
        <w:top w:val="none" w:sz="0" w:space="0" w:color="auto"/>
        <w:left w:val="none" w:sz="0" w:space="0" w:color="auto"/>
        <w:bottom w:val="none" w:sz="0" w:space="0" w:color="auto"/>
        <w:right w:val="none" w:sz="0" w:space="0" w:color="auto"/>
      </w:divBdr>
      <w:divsChild>
        <w:div w:id="1643385315">
          <w:marLeft w:val="0"/>
          <w:marRight w:val="0"/>
          <w:marTop w:val="0"/>
          <w:marBottom w:val="294"/>
          <w:divBdr>
            <w:top w:val="none" w:sz="0" w:space="0" w:color="auto"/>
            <w:left w:val="none" w:sz="0" w:space="0" w:color="auto"/>
            <w:bottom w:val="none" w:sz="0" w:space="0" w:color="auto"/>
            <w:right w:val="none" w:sz="0" w:space="0" w:color="auto"/>
          </w:divBdr>
        </w:div>
      </w:divsChild>
    </w:div>
    <w:div w:id="2059821786">
      <w:bodyDiv w:val="1"/>
      <w:marLeft w:val="0"/>
      <w:marRight w:val="0"/>
      <w:marTop w:val="0"/>
      <w:marBottom w:val="0"/>
      <w:divBdr>
        <w:top w:val="none" w:sz="0" w:space="0" w:color="auto"/>
        <w:left w:val="none" w:sz="0" w:space="0" w:color="auto"/>
        <w:bottom w:val="none" w:sz="0" w:space="0" w:color="auto"/>
        <w:right w:val="none" w:sz="0" w:space="0" w:color="auto"/>
      </w:divBdr>
      <w:divsChild>
        <w:div w:id="998188889">
          <w:marLeft w:val="0"/>
          <w:marRight w:val="0"/>
          <w:marTop w:val="0"/>
          <w:marBottom w:val="294"/>
          <w:divBdr>
            <w:top w:val="none" w:sz="0" w:space="0" w:color="auto"/>
            <w:left w:val="none" w:sz="0" w:space="0" w:color="auto"/>
            <w:bottom w:val="none" w:sz="0" w:space="0" w:color="auto"/>
            <w:right w:val="none" w:sz="0" w:space="0" w:color="auto"/>
          </w:divBdr>
        </w:div>
      </w:divsChild>
    </w:div>
    <w:div w:id="2096971979">
      <w:bodyDiv w:val="1"/>
      <w:marLeft w:val="0"/>
      <w:marRight w:val="0"/>
      <w:marTop w:val="0"/>
      <w:marBottom w:val="0"/>
      <w:divBdr>
        <w:top w:val="none" w:sz="0" w:space="0" w:color="auto"/>
        <w:left w:val="none" w:sz="0" w:space="0" w:color="auto"/>
        <w:bottom w:val="none" w:sz="0" w:space="0" w:color="auto"/>
        <w:right w:val="none" w:sz="0" w:space="0" w:color="auto"/>
      </w:divBdr>
      <w:divsChild>
        <w:div w:id="909341410">
          <w:marLeft w:val="0"/>
          <w:marRight w:val="0"/>
          <w:marTop w:val="0"/>
          <w:marBottom w:val="0"/>
          <w:divBdr>
            <w:top w:val="none" w:sz="0" w:space="0" w:color="auto"/>
            <w:left w:val="none" w:sz="0" w:space="0" w:color="auto"/>
            <w:bottom w:val="none" w:sz="0" w:space="0" w:color="auto"/>
            <w:right w:val="none" w:sz="0" w:space="0" w:color="auto"/>
          </w:divBdr>
        </w:div>
      </w:divsChild>
    </w:div>
    <w:div w:id="2117094096">
      <w:bodyDiv w:val="1"/>
      <w:marLeft w:val="0"/>
      <w:marRight w:val="0"/>
      <w:marTop w:val="0"/>
      <w:marBottom w:val="0"/>
      <w:divBdr>
        <w:top w:val="none" w:sz="0" w:space="0" w:color="auto"/>
        <w:left w:val="none" w:sz="0" w:space="0" w:color="auto"/>
        <w:bottom w:val="none" w:sz="0" w:space="0" w:color="auto"/>
        <w:right w:val="none" w:sz="0" w:space="0" w:color="auto"/>
      </w:divBdr>
      <w:divsChild>
        <w:div w:id="429860841">
          <w:marLeft w:val="0"/>
          <w:marRight w:val="0"/>
          <w:marTop w:val="0"/>
          <w:marBottom w:val="294"/>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hyperlink" Target="http://it.wikipedia.org/wiki/Alimentazione_elettrica" TargetMode="External"/><Relationship Id="rId21" Type="http://schemas.openxmlformats.org/officeDocument/2006/relationships/hyperlink" Target="http://www.lampadinagiusta.it/page.php?id_pagina=215" TargetMode="External"/><Relationship Id="rId42" Type="http://schemas.openxmlformats.org/officeDocument/2006/relationships/hyperlink" Target="http://www.lampadinagiusta.it/page.php?id_pagina=3" TargetMode="External"/><Relationship Id="rId47" Type="http://schemas.openxmlformats.org/officeDocument/2006/relationships/image" Target="media/image18.png"/><Relationship Id="rId63" Type="http://schemas.openxmlformats.org/officeDocument/2006/relationships/image" Target="media/image28.png"/><Relationship Id="rId68" Type="http://schemas.openxmlformats.org/officeDocument/2006/relationships/hyperlink" Target="http://eur-lex.europa.eu/LexUriServ/LexUriServ.do?uri=CELEX:32012R1194:IT:NOT" TargetMode="External"/><Relationship Id="rId84" Type="http://schemas.openxmlformats.org/officeDocument/2006/relationships/hyperlink" Target="http://eur-lex.europa.eu/LexUriServ/LexUriServ.do?uri=CELEX:32012R1194:IT:NOT" TargetMode="External"/><Relationship Id="rId89" Type="http://schemas.openxmlformats.org/officeDocument/2006/relationships/hyperlink" Target="http://www.lampadinagiusta.it/page.php?id_pagina=216" TargetMode="External"/><Relationship Id="rId112" Type="http://schemas.openxmlformats.org/officeDocument/2006/relationships/hyperlink" Target="http://it.wikipedia.org/wiki/Ferro" TargetMode="External"/><Relationship Id="rId16" Type="http://schemas.openxmlformats.org/officeDocument/2006/relationships/hyperlink" Target="http://www.lampadinagiusta.it/page.php?id_pagina=213" TargetMode="External"/><Relationship Id="rId107" Type="http://schemas.openxmlformats.org/officeDocument/2006/relationships/hyperlink" Target="http://it.wikipedia.org/wiki/Fluorescenza" TargetMode="External"/><Relationship Id="rId11" Type="http://schemas.openxmlformats.org/officeDocument/2006/relationships/hyperlink" Target="http://www.lampadinagiusta.it/page.php?id_pagina=223" TargetMode="External"/><Relationship Id="rId32" Type="http://schemas.openxmlformats.org/officeDocument/2006/relationships/hyperlink" Target="http://www.lampadinagiusta.it/page.php?id_pagina=3" TargetMode="External"/><Relationship Id="rId37" Type="http://schemas.openxmlformats.org/officeDocument/2006/relationships/hyperlink" Target="http://www.lampadinagiusta.it/page.php?id_pagina=3" TargetMode="External"/><Relationship Id="rId53" Type="http://schemas.openxmlformats.org/officeDocument/2006/relationships/hyperlink" Target="http://www.lampadinagiusta.it/page.php?id_pagina=1" TargetMode="External"/><Relationship Id="rId58" Type="http://schemas.openxmlformats.org/officeDocument/2006/relationships/image" Target="media/image23.png"/><Relationship Id="rId74" Type="http://schemas.openxmlformats.org/officeDocument/2006/relationships/image" Target="media/image33.png"/><Relationship Id="rId79" Type="http://schemas.openxmlformats.org/officeDocument/2006/relationships/hyperlink" Target="http://eur-lex.europa.eu/LexUriServ/LexUriServ.do?uri=CELEX:32005L0032:IT:NOT" TargetMode="External"/><Relationship Id="rId102" Type="http://schemas.openxmlformats.org/officeDocument/2006/relationships/hyperlink" Target="https://www.lampadadiretta.it/lampade-philips" TargetMode="External"/><Relationship Id="rId123" Type="http://schemas.openxmlformats.org/officeDocument/2006/relationships/hyperlink" Target="http://it.wikipedia.org/w/index.php?title=Ballast_(illuminazione)&amp;veaction=edit&amp;vesection=2" TargetMode="External"/><Relationship Id="rId128" Type="http://schemas.openxmlformats.org/officeDocument/2006/relationships/fontTable" Target="fontTable.xml"/><Relationship Id="rId5" Type="http://schemas.openxmlformats.org/officeDocument/2006/relationships/image" Target="media/image1.jpeg"/><Relationship Id="rId90" Type="http://schemas.openxmlformats.org/officeDocument/2006/relationships/hyperlink" Target="http://ec.europa.eu/index_it.htm" TargetMode="External"/><Relationship Id="rId95" Type="http://schemas.openxmlformats.org/officeDocument/2006/relationships/hyperlink" Target="http://eur-lex.europa.eu/LexUriServ/LexUriServ.do?uri=CELEX:32010L0030:IT:NOT" TargetMode="External"/><Relationship Id="rId19" Type="http://schemas.openxmlformats.org/officeDocument/2006/relationships/image" Target="media/image6.png"/><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hyperlink" Target="http://www.lampadinagiusta.it/page.php?id_pagina=216" TargetMode="External"/><Relationship Id="rId30" Type="http://schemas.openxmlformats.org/officeDocument/2006/relationships/hyperlink" Target="http://www.lightingeurope.org/uploads/files/130506_LightingEurope_Position_Paper_Energylabel_874-2012.pdf" TargetMode="External"/><Relationship Id="rId35" Type="http://schemas.openxmlformats.org/officeDocument/2006/relationships/image" Target="media/image12.png"/><Relationship Id="rId43" Type="http://schemas.openxmlformats.org/officeDocument/2006/relationships/hyperlink" Target="http://www.lampadinagiusta.it/page.php?id_pagina=3" TargetMode="External"/><Relationship Id="rId48" Type="http://schemas.openxmlformats.org/officeDocument/2006/relationships/hyperlink" Target="http://www.lampadinagiusta.it/page.php?id_pagina=199" TargetMode="External"/><Relationship Id="rId56" Type="http://schemas.openxmlformats.org/officeDocument/2006/relationships/image" Target="media/image21.png"/><Relationship Id="rId64" Type="http://schemas.openxmlformats.org/officeDocument/2006/relationships/image" Target="media/image29.png"/><Relationship Id="rId69" Type="http://schemas.openxmlformats.org/officeDocument/2006/relationships/hyperlink" Target="http://www.lampadinagiusta.it/page.php?id_pagina=228" TargetMode="External"/><Relationship Id="rId77" Type="http://schemas.openxmlformats.org/officeDocument/2006/relationships/hyperlink" Target="http://eur-lex.europa.eu/LexUriServ/LexUriServ.do?uri=COM:2007:0001:FIN:IT:PDF" TargetMode="External"/><Relationship Id="rId100" Type="http://schemas.openxmlformats.org/officeDocument/2006/relationships/hyperlink" Target="http://eur-lex.europa.eu/LexUriServ/LexUriServ.do?uri=CELEX:32012R0874:IT:NOT" TargetMode="External"/><Relationship Id="rId105" Type="http://schemas.openxmlformats.org/officeDocument/2006/relationships/hyperlink" Target="http://it.wikipedia.org/wiki/Circuiti_elettronici" TargetMode="External"/><Relationship Id="rId113" Type="http://schemas.openxmlformats.org/officeDocument/2006/relationships/hyperlink" Target="http://it.wikipedia.org/w/index.php?title=Ballast_(illuminazione)&amp;veaction=edit&amp;vesection=1" TargetMode="External"/><Relationship Id="rId118" Type="http://schemas.openxmlformats.org/officeDocument/2006/relationships/hyperlink" Target="http://it.wikipedia.org/wiki/Circuito_elettrico" TargetMode="External"/><Relationship Id="rId126" Type="http://schemas.openxmlformats.org/officeDocument/2006/relationships/hyperlink" Target="http://it.wikipedia.org/wiki/Corrente_continua" TargetMode="External"/><Relationship Id="rId8" Type="http://schemas.openxmlformats.org/officeDocument/2006/relationships/hyperlink" Target="http://www.lampadinagiusta.it/page.php?id_pagina=199" TargetMode="External"/><Relationship Id="rId51" Type="http://schemas.openxmlformats.org/officeDocument/2006/relationships/hyperlink" Target="http://www.lampadinagiusta.it/rendering-soggiorno.php" TargetMode="External"/><Relationship Id="rId72" Type="http://schemas.openxmlformats.org/officeDocument/2006/relationships/hyperlink" Target="http://eur-lex.europa.eu/LexUriServ/LexUriServ.do?uri=OJ:L:2012:258:0001:0020:IT:PDF" TargetMode="External"/><Relationship Id="rId80" Type="http://schemas.openxmlformats.org/officeDocument/2006/relationships/hyperlink" Target="http://eur-lex.europa.eu/LexUriServ/LexUriServ.do?uri=CELEX:32009L0125:IT:NOT" TargetMode="External"/><Relationship Id="rId85" Type="http://schemas.openxmlformats.org/officeDocument/2006/relationships/hyperlink" Target="http://eur-lex.europa.eu/LexUriServ/LexUriServ.do?uri=CELEX:32009R0244:IT:NOT" TargetMode="External"/><Relationship Id="rId93" Type="http://schemas.openxmlformats.org/officeDocument/2006/relationships/hyperlink" Target="http://eur-lex.europa.eu/LexUriServ/LexUriServ.do?uri=OJ:L:2009:285:0010:0035:en:PDF" TargetMode="External"/><Relationship Id="rId98" Type="http://schemas.openxmlformats.org/officeDocument/2006/relationships/hyperlink" Target="http://eur-lex.europa.eu/LexUriServ/LexUriServ.do?uri=CELEX:32010L0030:IT:NOT" TargetMode="External"/><Relationship Id="rId121" Type="http://schemas.openxmlformats.org/officeDocument/2006/relationships/hyperlink" Target="http://it.wikipedia.org/wiki/Resistenza_elettrica"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www.lampadinagiusta.it/page.php?id_pagina=4" TargetMode="External"/><Relationship Id="rId25" Type="http://schemas.openxmlformats.org/officeDocument/2006/relationships/hyperlink" Target="http://www.lampadinagiusta.it/page.php?id_pagina=216" TargetMode="External"/><Relationship Id="rId33" Type="http://schemas.openxmlformats.org/officeDocument/2006/relationships/image" Target="media/image11.jpeg"/><Relationship Id="rId38" Type="http://schemas.openxmlformats.org/officeDocument/2006/relationships/image" Target="media/image13.png"/><Relationship Id="rId46" Type="http://schemas.openxmlformats.org/officeDocument/2006/relationships/image" Target="media/image17.png"/><Relationship Id="rId59" Type="http://schemas.openxmlformats.org/officeDocument/2006/relationships/image" Target="media/image24.png"/><Relationship Id="rId67" Type="http://schemas.openxmlformats.org/officeDocument/2006/relationships/image" Target="media/image30.jpeg"/><Relationship Id="rId103" Type="http://schemas.openxmlformats.org/officeDocument/2006/relationships/hyperlink" Target="http://casadellelampadine.it/" TargetMode="External"/><Relationship Id="rId108" Type="http://schemas.openxmlformats.org/officeDocument/2006/relationships/hyperlink" Target="http://it.wikipedia.org/w/index.php?title=Convertitori_AC/AC&amp;action=edit&amp;redlink=1" TargetMode="External"/><Relationship Id="rId116" Type="http://schemas.openxmlformats.org/officeDocument/2006/relationships/hyperlink" Target="http://it.wikipedia.org/wiki/Tensione_elettrica" TargetMode="External"/><Relationship Id="rId124" Type="http://schemas.openxmlformats.org/officeDocument/2006/relationships/hyperlink" Target="http://it.wikipedia.org/w/index.php?title=Ballast_(illuminazione)&amp;action=edit&amp;section=2" TargetMode="External"/><Relationship Id="rId129" Type="http://schemas.openxmlformats.org/officeDocument/2006/relationships/theme" Target="theme/theme1.xml"/><Relationship Id="rId20" Type="http://schemas.openxmlformats.org/officeDocument/2006/relationships/hyperlink" Target="http://www.lampadinagiusta.it/page.php?id_pagina=214" TargetMode="External"/><Relationship Id="rId41" Type="http://schemas.openxmlformats.org/officeDocument/2006/relationships/image" Target="media/image14.png"/><Relationship Id="rId54" Type="http://schemas.openxmlformats.org/officeDocument/2006/relationships/image" Target="media/image19.png"/><Relationship Id="rId62" Type="http://schemas.openxmlformats.org/officeDocument/2006/relationships/image" Target="media/image27.png"/><Relationship Id="rId70" Type="http://schemas.openxmlformats.org/officeDocument/2006/relationships/image" Target="media/image31.jpeg"/><Relationship Id="rId75" Type="http://schemas.openxmlformats.org/officeDocument/2006/relationships/hyperlink" Target="http://www.lampadinagiusta.it/page.php?id_pagina=232" TargetMode="External"/><Relationship Id="rId83" Type="http://schemas.openxmlformats.org/officeDocument/2006/relationships/hyperlink" Target="http://eur-lex.europa.eu/LexUriServ/LexUriServ.do?uri=CELEX:32009R0244:IT:NOT" TargetMode="External"/><Relationship Id="rId88" Type="http://schemas.openxmlformats.org/officeDocument/2006/relationships/hyperlink" Target="http://www.lampadinagiusta.it/page.php?id_pagina=214" TargetMode="External"/><Relationship Id="rId91" Type="http://schemas.openxmlformats.org/officeDocument/2006/relationships/hyperlink" Target="http://eur-lex.europa.eu/LexUriServ/LexUriServ.do?uri=CELEX:32012R1194:IT:NOT" TargetMode="External"/><Relationship Id="rId96" Type="http://schemas.openxmlformats.org/officeDocument/2006/relationships/hyperlink" Target="http://eur-lex.europa.eu/LexUriServ/LexUriServ.do?uri=CELEX:32010L0030:IT:NOT" TargetMode="External"/><Relationship Id="rId111" Type="http://schemas.openxmlformats.org/officeDocument/2006/relationships/hyperlink" Target="http://it.wikipedia.org/wiki/Induttore" TargetMode="External"/><Relationship Id="rId1" Type="http://schemas.openxmlformats.org/officeDocument/2006/relationships/numbering" Target="numbering.xml"/><Relationship Id="rId6" Type="http://schemas.openxmlformats.org/officeDocument/2006/relationships/hyperlink" Target="http://www.lampadinagiusta.it/page.php?id_pagina=198" TargetMode="External"/><Relationship Id="rId15" Type="http://schemas.openxmlformats.org/officeDocument/2006/relationships/image" Target="media/image5.png"/><Relationship Id="rId23" Type="http://schemas.openxmlformats.org/officeDocument/2006/relationships/hyperlink" Target="http://www.lampadinagiusta.it/page.php?id_pagina=215" TargetMode="External"/><Relationship Id="rId28" Type="http://schemas.openxmlformats.org/officeDocument/2006/relationships/image" Target="media/image9.jpeg"/><Relationship Id="rId36" Type="http://schemas.openxmlformats.org/officeDocument/2006/relationships/hyperlink" Target="http://www.lampadinagiusta.it/page.php?id_pagina=3" TargetMode="External"/><Relationship Id="rId49" Type="http://schemas.openxmlformats.org/officeDocument/2006/relationships/hyperlink" Target="http://www.lampadinagiusta.it/page.php?id_pagina=227" TargetMode="External"/><Relationship Id="rId57" Type="http://schemas.openxmlformats.org/officeDocument/2006/relationships/image" Target="media/image22.png"/><Relationship Id="rId106" Type="http://schemas.openxmlformats.org/officeDocument/2006/relationships/hyperlink" Target="http://it.wikipedia.org/wiki/Lampada_a_scarica" TargetMode="External"/><Relationship Id="rId114" Type="http://schemas.openxmlformats.org/officeDocument/2006/relationships/hyperlink" Target="http://it.wikipedia.org/w/index.php?title=Ballast_(illuminazione)&amp;action=edit&amp;section=1" TargetMode="External"/><Relationship Id="rId119" Type="http://schemas.openxmlformats.org/officeDocument/2006/relationships/hyperlink" Target="http://it.wikipedia.org/wiki/Ampere" TargetMode="External"/><Relationship Id="rId127" Type="http://schemas.openxmlformats.org/officeDocument/2006/relationships/hyperlink" Target="http://it.wikipedia.org/wiki/Corrente_alternata" TargetMode="External"/><Relationship Id="rId10" Type="http://schemas.openxmlformats.org/officeDocument/2006/relationships/hyperlink" Target="http://www.lampadinagiusta.it/page.php?id_pagina=223" TargetMode="External"/><Relationship Id="rId31" Type="http://schemas.openxmlformats.org/officeDocument/2006/relationships/hyperlink" Target="http://www.lightingeurope.org/uploads/files/130506_LightingEurope_Position_Paper_Energylabel_874-2012.pdf" TargetMode="External"/><Relationship Id="rId44" Type="http://schemas.openxmlformats.org/officeDocument/2006/relationships/image" Target="media/image15.png"/><Relationship Id="rId52" Type="http://schemas.openxmlformats.org/officeDocument/2006/relationships/hyperlink" Target="http://www.lampadinagiusta.it/page.php?id_pagina=223" TargetMode="External"/><Relationship Id="rId60" Type="http://schemas.openxmlformats.org/officeDocument/2006/relationships/image" Target="media/image25.png"/><Relationship Id="rId65" Type="http://schemas.openxmlformats.org/officeDocument/2006/relationships/hyperlink" Target="http://www.lampadinagiusta.it/aziende_associate.php" TargetMode="External"/><Relationship Id="rId73" Type="http://schemas.openxmlformats.org/officeDocument/2006/relationships/image" Target="media/image32.png"/><Relationship Id="rId78" Type="http://schemas.openxmlformats.org/officeDocument/2006/relationships/hyperlink" Target="http://eur-lex.europa.eu/LexUriServ/LexUriServ.do?uri=CELEX:32009L0125:IT:NOT" TargetMode="External"/><Relationship Id="rId81" Type="http://schemas.openxmlformats.org/officeDocument/2006/relationships/hyperlink" Target="http://eur-lex.europa.eu/LexUriServ/LexUriServ.do?uri=CELEX:32009L0125:IT:NOT" TargetMode="External"/><Relationship Id="rId86" Type="http://schemas.openxmlformats.org/officeDocument/2006/relationships/hyperlink" Target="http://eur-lex.europa.eu/LexUriServ/LexUriServ.do?uri=CELEX:32009R0244:IT:NOT" TargetMode="External"/><Relationship Id="rId94" Type="http://schemas.openxmlformats.org/officeDocument/2006/relationships/hyperlink" Target="http://eur-lex.europa.eu/LexUriServ/LexUriServ.do?uri=CELEX:32012R1194:IT:NOT" TargetMode="External"/><Relationship Id="rId99" Type="http://schemas.openxmlformats.org/officeDocument/2006/relationships/hyperlink" Target="http://www.lampadinagiusta.it/page.php?id_pagina=224" TargetMode="External"/><Relationship Id="rId101" Type="http://schemas.openxmlformats.org/officeDocument/2006/relationships/hyperlink" Target="http://www.lampadinagiusta.it/page.php?id_pagina=224" TargetMode="External"/><Relationship Id="rId122" Type="http://schemas.openxmlformats.org/officeDocument/2006/relationships/hyperlink" Target="http://it.wikipedia.org/wiki/Corrente_alternata" TargetMode="Externa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hyperlink" Target="http://www.lampadinagiusta.it/page.php?id_pagina=5" TargetMode="External"/><Relationship Id="rId18" Type="http://schemas.openxmlformats.org/officeDocument/2006/relationships/hyperlink" Target="http://www.lampadinagiusta.it/page.php?id_pagina=214" TargetMode="External"/><Relationship Id="rId39" Type="http://schemas.openxmlformats.org/officeDocument/2006/relationships/hyperlink" Target="http://www.lampadinagiusta.it/page.php?id_pagina=217" TargetMode="External"/><Relationship Id="rId109" Type="http://schemas.openxmlformats.org/officeDocument/2006/relationships/hyperlink" Target="http://it.wikipedia.org/wiki/Xeno" TargetMode="External"/><Relationship Id="rId34" Type="http://schemas.openxmlformats.org/officeDocument/2006/relationships/hyperlink" Target="http://www.lampadinagiusta.it/page.php?id_pagina=217" TargetMode="External"/><Relationship Id="rId50" Type="http://schemas.openxmlformats.org/officeDocument/2006/relationships/hyperlink" Target="http://www.lampadinagiusta.it/page.php?id_pagina=227" TargetMode="External"/><Relationship Id="rId55" Type="http://schemas.openxmlformats.org/officeDocument/2006/relationships/image" Target="media/image20.png"/><Relationship Id="rId76" Type="http://schemas.openxmlformats.org/officeDocument/2006/relationships/hyperlink" Target="http://www.lampadinagiusta.it/page.php?id_pagina=4" TargetMode="External"/><Relationship Id="rId97" Type="http://schemas.openxmlformats.org/officeDocument/2006/relationships/hyperlink" Target="http://eur-lex.europa.eu/LexUriServ/LexUriServ.do?uri=CELEX:32012R0874:IT:NOT" TargetMode="External"/><Relationship Id="rId104" Type="http://schemas.openxmlformats.org/officeDocument/2006/relationships/hyperlink" Target="http://it.wikipedia.org/wiki/Illuminotecnica" TargetMode="External"/><Relationship Id="rId120" Type="http://schemas.openxmlformats.org/officeDocument/2006/relationships/hyperlink" Target="http://it.wikipedia.org/wiki/Reattanza" TargetMode="External"/><Relationship Id="rId125" Type="http://schemas.openxmlformats.org/officeDocument/2006/relationships/hyperlink" Target="http://it.wikipedia.org/wiki/Automobile" TargetMode="External"/><Relationship Id="rId7" Type="http://schemas.openxmlformats.org/officeDocument/2006/relationships/hyperlink" Target="http://www.lampadinagiusta.it/page.php?id_pagina=213" TargetMode="External"/><Relationship Id="rId71" Type="http://schemas.openxmlformats.org/officeDocument/2006/relationships/hyperlink" Target="http://eur-lex.europa.eu/LexUriServ/LexUriServ.do?uri=CELEX:32009R0244:IT:NOT" TargetMode="External"/><Relationship Id="rId92" Type="http://schemas.openxmlformats.org/officeDocument/2006/relationships/hyperlink" Target="http://eur-lex.europa.eu/LexUriServ/LexUriServ.do?uri=CELEX:32012R1194:IT:NOT" TargetMode="External"/><Relationship Id="rId2" Type="http://schemas.openxmlformats.org/officeDocument/2006/relationships/styles" Target="styles.xml"/><Relationship Id="rId29" Type="http://schemas.openxmlformats.org/officeDocument/2006/relationships/image" Target="media/image10.png"/><Relationship Id="rId24" Type="http://schemas.openxmlformats.org/officeDocument/2006/relationships/hyperlink" Target="http://www.lampadinagiusta.it/page.php?id_pagina=215" TargetMode="External"/><Relationship Id="rId40" Type="http://schemas.openxmlformats.org/officeDocument/2006/relationships/hyperlink" Target="http://www.lampadinagiusta.it/page.php?id_pagina=217" TargetMode="External"/><Relationship Id="rId45" Type="http://schemas.openxmlformats.org/officeDocument/2006/relationships/image" Target="media/image16.png"/><Relationship Id="rId66" Type="http://schemas.openxmlformats.org/officeDocument/2006/relationships/hyperlink" Target="http://www.lampadinagiusta.it/page.php?id_pagina=229" TargetMode="External"/><Relationship Id="rId87" Type="http://schemas.openxmlformats.org/officeDocument/2006/relationships/hyperlink" Target="http://www.lampadinagiusta.it/page.php?id_pagina=215" TargetMode="External"/><Relationship Id="rId110" Type="http://schemas.openxmlformats.org/officeDocument/2006/relationships/hyperlink" Target="http://it.wikipedia.org/w/index.php?title=Elettronica_a_stato_solido&amp;action=edit&amp;redlink=1" TargetMode="External"/><Relationship Id="rId115" Type="http://schemas.openxmlformats.org/officeDocument/2006/relationships/hyperlink" Target="http://it.wikipedia.org/wiki/Corrente_elettrica" TargetMode="External"/><Relationship Id="rId61" Type="http://schemas.openxmlformats.org/officeDocument/2006/relationships/image" Target="media/image26.png"/><Relationship Id="rId82" Type="http://schemas.openxmlformats.org/officeDocument/2006/relationships/hyperlink" Target="http://www.sviluppoeconomico.gov.it/images/stories/Dip_Internazionalizzazione/NormativaInternazionalizzazione/dlgs_ecocom.pdf"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23</Pages>
  <Words>7606</Words>
  <Characters>43357</Characters>
  <Application>Microsoft Office Word</Application>
  <DocSecurity>0</DocSecurity>
  <Lines>361</Lines>
  <Paragraphs>101</Paragraphs>
  <ScaleCrop>false</ScaleCrop>
  <Company/>
  <LinksUpToDate>false</LinksUpToDate>
  <CharactersWithSpaces>50862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AMMINISTRATORE</dc:creator>
  <cp:lastModifiedBy>AMMINISTRATORE</cp:lastModifiedBy>
  <cp:revision>6</cp:revision>
  <dcterms:created xsi:type="dcterms:W3CDTF">2014-10-13T19:13:00Z</dcterms:created>
  <dcterms:modified xsi:type="dcterms:W3CDTF">2014-10-13T19:36:00Z</dcterms:modified>
</cp:coreProperties>
</file>