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8F13DF" w:rsidRDefault="008F13DF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EE23AD" w:rsidRPr="003B2C5F" w:rsidRDefault="00EE23AD" w:rsidP="00EE23AD">
      <w:pPr>
        <w:pBdr>
          <w:bottom w:val="single" w:sz="4" w:space="1" w:color="auto"/>
        </w:pBd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  <w:r w:rsidRPr="00EE23AD">
        <w:rPr>
          <w:rFonts w:ascii="Helvetica-Bold" w:hAnsi="Helvetica-Bold" w:cs="Helvetica-Bold"/>
          <w:b/>
          <w:bCs/>
          <w:color w:val="000000"/>
          <w:sz w:val="58"/>
          <w:szCs w:val="22"/>
        </w:rPr>
        <w:t xml:space="preserve">CONCORSO </w:t>
      </w:r>
      <w:r w:rsidR="00E07C79">
        <w:rPr>
          <w:rFonts w:ascii="Helvetica-Bold" w:hAnsi="Helvetica-Bold" w:cs="Helvetica-Bold"/>
          <w:b/>
          <w:bCs/>
          <w:color w:val="000000"/>
          <w:sz w:val="58"/>
          <w:szCs w:val="22"/>
        </w:rPr>
        <w:t>SCUOL</w:t>
      </w:r>
      <w:r w:rsidR="008F13DF">
        <w:rPr>
          <w:rFonts w:ascii="Helvetica-Bold" w:hAnsi="Helvetica-Bold" w:cs="Helvetica-Bold"/>
          <w:b/>
          <w:bCs/>
          <w:color w:val="000000"/>
          <w:sz w:val="58"/>
          <w:szCs w:val="22"/>
        </w:rPr>
        <w:t>E</w:t>
      </w:r>
      <w:r w:rsidR="00631B35">
        <w:rPr>
          <w:rFonts w:ascii="Helvetica-Bold" w:hAnsi="Helvetica-Bold" w:cs="Helvetica-Bold"/>
          <w:b/>
          <w:bCs/>
          <w:color w:val="000000"/>
          <w:sz w:val="58"/>
          <w:szCs w:val="22"/>
        </w:rPr>
        <w:t xml:space="preserve"> </w:t>
      </w:r>
      <w:r w:rsidR="00032BFF" w:rsidRPr="003B2C5F">
        <w:rPr>
          <w:rFonts w:ascii="Helvetica-Bold" w:hAnsi="Helvetica-Bold" w:cs="Helvetica-Bold"/>
          <w:b/>
          <w:bCs/>
          <w:color w:val="000000"/>
          <w:sz w:val="58"/>
          <w:szCs w:val="22"/>
        </w:rPr>
        <w:t>201</w:t>
      </w:r>
      <w:r w:rsidR="00032BFF">
        <w:rPr>
          <w:rFonts w:ascii="Helvetica-Bold" w:hAnsi="Helvetica-Bold" w:cs="Helvetica-Bold"/>
          <w:b/>
          <w:bCs/>
          <w:color w:val="000000"/>
          <w:sz w:val="58"/>
          <w:szCs w:val="22"/>
        </w:rPr>
        <w:t>4</w:t>
      </w:r>
    </w:p>
    <w:p w:rsidR="008F13DF" w:rsidRDefault="00C35223" w:rsidP="00EE23AD">
      <w:pP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58"/>
          <w:szCs w:val="22"/>
        </w:rPr>
        <w:t>“</w:t>
      </w:r>
      <w:r w:rsidR="00283A54">
        <w:rPr>
          <w:rFonts w:ascii="Helvetica-Bold" w:hAnsi="Helvetica-Bold" w:cs="Helvetica-Bold"/>
          <w:b/>
          <w:bCs/>
          <w:color w:val="000000"/>
          <w:sz w:val="58"/>
          <w:szCs w:val="22"/>
        </w:rPr>
        <w:t>Un progetto di classe</w:t>
      </w:r>
      <w:r w:rsidR="008F13DF">
        <w:rPr>
          <w:rFonts w:ascii="Helvetica-Bold" w:hAnsi="Helvetica-Bold" w:cs="Helvetica-Bold"/>
          <w:b/>
          <w:bCs/>
          <w:color w:val="000000"/>
          <w:sz w:val="58"/>
          <w:szCs w:val="22"/>
        </w:rPr>
        <w:t>”</w:t>
      </w:r>
    </w:p>
    <w:p w:rsidR="006A3F06" w:rsidRDefault="006A3F06" w:rsidP="00EE23AD">
      <w:pP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6A3F06" w:rsidRPr="005D390B" w:rsidRDefault="005D390B" w:rsidP="00EE23AD">
      <w:pP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  <w:r w:rsidRPr="005D390B">
        <w:rPr>
          <w:rFonts w:ascii="Helvetica-Bold" w:hAnsi="Helvetica-Bold" w:cs="Helvetica-Bold"/>
          <w:b/>
          <w:bCs/>
          <w:color w:val="000000"/>
          <w:sz w:val="58"/>
          <w:szCs w:val="22"/>
        </w:rPr>
        <w:t xml:space="preserve">- Regolamento- </w:t>
      </w:r>
    </w:p>
    <w:p w:rsidR="005711A4" w:rsidRDefault="005711A4" w:rsidP="00EE23AD">
      <w:pPr>
        <w:jc w:val="center"/>
        <w:rPr>
          <w:noProof/>
        </w:rPr>
      </w:pPr>
    </w:p>
    <w:p w:rsidR="005711A4" w:rsidRDefault="005711A4" w:rsidP="00EE23AD">
      <w:pPr>
        <w:jc w:val="center"/>
        <w:rPr>
          <w:noProof/>
        </w:rPr>
      </w:pPr>
    </w:p>
    <w:p w:rsidR="005711A4" w:rsidRDefault="005711A4" w:rsidP="00EE23AD">
      <w:pPr>
        <w:jc w:val="center"/>
        <w:rPr>
          <w:noProof/>
        </w:rPr>
      </w:pPr>
    </w:p>
    <w:p w:rsidR="005711A4" w:rsidRDefault="005711A4" w:rsidP="00EE23AD">
      <w:pPr>
        <w:jc w:val="center"/>
        <w:rPr>
          <w:noProof/>
        </w:rPr>
      </w:pPr>
    </w:p>
    <w:p w:rsidR="005711A4" w:rsidRDefault="005711A4" w:rsidP="00EE23AD">
      <w:pP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6A3F06" w:rsidRDefault="006A3F06" w:rsidP="00EE23AD">
      <w:pPr>
        <w:jc w:val="center"/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736BBE" w:rsidRDefault="00736BBE" w:rsidP="006A3F0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11A4" w:rsidRDefault="005711A4" w:rsidP="006A3F0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11A4" w:rsidRDefault="005711A4" w:rsidP="006A3F0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11A4" w:rsidRDefault="005711A4" w:rsidP="006A3F0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11A4" w:rsidRDefault="005711A4" w:rsidP="006A3F0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3F06" w:rsidRPr="006A3F06" w:rsidRDefault="006A3F06" w:rsidP="006A3F06">
      <w:pPr>
        <w:rPr>
          <w:rFonts w:ascii="Arial" w:hAnsi="Arial" w:cs="Arial"/>
          <w:b/>
          <w:bCs/>
          <w:color w:val="000000"/>
          <w:sz w:val="22"/>
          <w:szCs w:val="22"/>
        </w:rPr>
        <w:sectPr w:rsidR="006A3F06" w:rsidRPr="006A3F06" w:rsidSect="008B7F41">
          <w:headerReference w:type="even" r:id="rId8"/>
          <w:headerReference w:type="default" r:id="rId9"/>
          <w:headerReference w:type="first" r:id="rId10"/>
          <w:pgSz w:w="11906" w:h="16838"/>
          <w:pgMar w:top="1417" w:right="1134" w:bottom="1134" w:left="1134" w:header="720" w:footer="720" w:gutter="0"/>
          <w:cols w:space="720"/>
        </w:sectPr>
      </w:pPr>
      <w:r>
        <w:rPr>
          <w:rFonts w:ascii="Arial" w:hAnsi="Arial" w:cs="Arial"/>
          <w:b/>
          <w:bCs/>
          <w:color w:val="000000"/>
          <w:sz w:val="22"/>
          <w:szCs w:val="22"/>
        </w:rPr>
        <w:t>Valido per l’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a.s</w:t>
      </w:r>
      <w:r w:rsidRPr="003B2C5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proofErr w:type="spellEnd"/>
      <w:r w:rsidRPr="003B2C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32BFF" w:rsidRPr="003B2C5F">
        <w:rPr>
          <w:rFonts w:ascii="Arial" w:hAnsi="Arial" w:cs="Arial"/>
          <w:b/>
          <w:bCs/>
          <w:color w:val="000000" w:themeColor="text1"/>
          <w:sz w:val="22"/>
          <w:szCs w:val="22"/>
        </w:rPr>
        <w:t>201</w:t>
      </w:r>
      <w:r w:rsidR="00032BFF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3B2C5F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032BFF" w:rsidRPr="003B2C5F">
        <w:rPr>
          <w:rFonts w:ascii="Arial" w:hAnsi="Arial" w:cs="Arial"/>
          <w:b/>
          <w:bCs/>
          <w:color w:val="000000" w:themeColor="text1"/>
          <w:sz w:val="22"/>
          <w:szCs w:val="22"/>
        </w:rPr>
        <w:t>201</w:t>
      </w:r>
      <w:r w:rsidR="00032BF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</w:p>
    <w:p w:rsidR="00E07C79" w:rsidRDefault="00E07C79" w:rsidP="00EE23AD">
      <w:pPr>
        <w:jc w:val="center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07C79" w:rsidRDefault="00E07C79" w:rsidP="00E07C79">
      <w:pPr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EE23AD" w:rsidRDefault="00EE23AD" w:rsidP="008F13DF">
      <w:pPr>
        <w:rPr>
          <w:rFonts w:ascii="Helvetica-Bold" w:hAnsi="Helvetica-Bold" w:cs="Helvetica-Bold"/>
          <w:b/>
          <w:bCs/>
          <w:color w:val="000000"/>
          <w:sz w:val="58"/>
          <w:szCs w:val="22"/>
        </w:rPr>
      </w:pPr>
    </w:p>
    <w:p w:rsidR="00E07C79" w:rsidRPr="00140890" w:rsidRDefault="00E07C79" w:rsidP="00EE23A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45124" w:rsidRDefault="00345124" w:rsidP="00EE23A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23AD" w:rsidRPr="00140890" w:rsidRDefault="00EE23AD" w:rsidP="00EE23A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0890">
        <w:rPr>
          <w:rFonts w:ascii="Arial" w:hAnsi="Arial" w:cs="Arial"/>
          <w:b/>
          <w:bCs/>
          <w:sz w:val="22"/>
          <w:szCs w:val="22"/>
        </w:rPr>
        <w:t>art. 1 – ISTITU</w:t>
      </w:r>
      <w:bookmarkStart w:id="0" w:name="_GoBack"/>
      <w:bookmarkEnd w:id="0"/>
      <w:r w:rsidRPr="00140890">
        <w:rPr>
          <w:rFonts w:ascii="Arial" w:hAnsi="Arial" w:cs="Arial"/>
          <w:b/>
          <w:bCs/>
          <w:sz w:val="22"/>
          <w:szCs w:val="22"/>
        </w:rPr>
        <w:t xml:space="preserve">ZIONE, OGGETTO E PRINCIPI ISPIRATORI DEL </w:t>
      </w:r>
      <w:r w:rsidR="00965269" w:rsidRPr="00140890">
        <w:rPr>
          <w:rFonts w:ascii="Arial" w:hAnsi="Arial" w:cs="Arial"/>
          <w:b/>
          <w:bCs/>
          <w:sz w:val="22"/>
          <w:szCs w:val="22"/>
        </w:rPr>
        <w:t>CONCORSO</w:t>
      </w:r>
    </w:p>
    <w:p w:rsidR="00706E82" w:rsidRDefault="00945668" w:rsidP="00945668">
      <w:pPr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Il Concorso “</w:t>
      </w:r>
      <w:r>
        <w:rPr>
          <w:rFonts w:ascii="Arial" w:hAnsi="Arial" w:cs="Arial"/>
          <w:sz w:val="22"/>
          <w:szCs w:val="22"/>
        </w:rPr>
        <w:t>Un progetto di classe</w:t>
      </w:r>
      <w:r w:rsidRPr="0098720D">
        <w:rPr>
          <w:rFonts w:ascii="Arial" w:hAnsi="Arial" w:cs="Arial"/>
          <w:sz w:val="22"/>
          <w:szCs w:val="22"/>
        </w:rPr>
        <w:t xml:space="preserve">”, istituito </w:t>
      </w:r>
      <w:r>
        <w:rPr>
          <w:rFonts w:ascii="Arial" w:hAnsi="Arial" w:cs="Arial"/>
          <w:sz w:val="22"/>
          <w:szCs w:val="22"/>
        </w:rPr>
        <w:t xml:space="preserve">da GEWISS S.p.A. per mezzo del suo </w:t>
      </w:r>
      <w:r w:rsidRPr="0098720D">
        <w:rPr>
          <w:rFonts w:ascii="Arial" w:hAnsi="Arial" w:cs="Arial"/>
          <w:sz w:val="22"/>
          <w:szCs w:val="22"/>
        </w:rPr>
        <w:t>centro di competenza GEWISS Professional</w:t>
      </w:r>
      <w:r w:rsidR="00706E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6E82">
        <w:rPr>
          <w:rFonts w:ascii="Arial" w:hAnsi="Arial" w:cs="Arial"/>
          <w:sz w:val="22"/>
          <w:szCs w:val="22"/>
        </w:rPr>
        <w:t xml:space="preserve">è </w:t>
      </w:r>
      <w:r>
        <w:rPr>
          <w:rFonts w:ascii="Arial" w:hAnsi="Arial" w:cs="Arial"/>
          <w:sz w:val="22"/>
          <w:szCs w:val="22"/>
        </w:rPr>
        <w:t xml:space="preserve">rivolto </w:t>
      </w:r>
      <w:r w:rsidR="00E4613A" w:rsidRPr="00E4613A">
        <w:rPr>
          <w:rFonts w:ascii="Arial" w:hAnsi="Arial" w:cs="Arial"/>
          <w:sz w:val="22"/>
          <w:szCs w:val="22"/>
        </w:rPr>
        <w:t>a tutt</w:t>
      </w:r>
      <w:r w:rsidR="007C69D5">
        <w:rPr>
          <w:rFonts w:ascii="Arial" w:hAnsi="Arial" w:cs="Arial"/>
          <w:sz w:val="22"/>
          <w:szCs w:val="22"/>
        </w:rPr>
        <w:t xml:space="preserve">i </w:t>
      </w:r>
      <w:r w:rsidR="00E4613A" w:rsidRPr="00E4613A">
        <w:rPr>
          <w:rFonts w:ascii="Arial" w:hAnsi="Arial" w:cs="Arial"/>
          <w:sz w:val="22"/>
          <w:szCs w:val="22"/>
        </w:rPr>
        <w:t>gli istituti di istruzione</w:t>
      </w:r>
      <w:r w:rsidR="00E560AF">
        <w:rPr>
          <w:rFonts w:ascii="Arial" w:hAnsi="Arial" w:cs="Arial"/>
          <w:sz w:val="22"/>
          <w:szCs w:val="22"/>
        </w:rPr>
        <w:t xml:space="preserve"> e formazione</w:t>
      </w:r>
      <w:r w:rsidR="00E4613A" w:rsidRPr="00E4613A">
        <w:rPr>
          <w:rFonts w:ascii="Arial" w:hAnsi="Arial" w:cs="Arial"/>
          <w:sz w:val="22"/>
          <w:szCs w:val="22"/>
        </w:rPr>
        <w:t xml:space="preserve"> secondaria</w:t>
      </w:r>
      <w:r w:rsidR="00E46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presenti sul territorio italiano</w:t>
      </w:r>
      <w:r w:rsidR="00706E82">
        <w:rPr>
          <w:rFonts w:ascii="Arial" w:hAnsi="Arial" w:cs="Arial"/>
          <w:sz w:val="22"/>
          <w:szCs w:val="22"/>
        </w:rPr>
        <w:t xml:space="preserve"> e</w:t>
      </w:r>
      <w:r w:rsidRPr="0098720D">
        <w:rPr>
          <w:rFonts w:ascii="Arial" w:hAnsi="Arial" w:cs="Arial"/>
          <w:sz w:val="22"/>
          <w:szCs w:val="22"/>
        </w:rPr>
        <w:t xml:space="preserve"> </w:t>
      </w:r>
      <w:r w:rsidR="00260E86">
        <w:rPr>
          <w:rFonts w:ascii="Arial" w:hAnsi="Arial" w:cs="Arial"/>
          <w:sz w:val="22"/>
          <w:szCs w:val="22"/>
        </w:rPr>
        <w:t xml:space="preserve">internazionale con il proposito di </w:t>
      </w:r>
      <w:r w:rsidRPr="0098720D">
        <w:rPr>
          <w:rFonts w:ascii="Arial" w:hAnsi="Arial" w:cs="Arial"/>
          <w:sz w:val="22"/>
          <w:szCs w:val="22"/>
        </w:rPr>
        <w:t>valorizzare e divulgare le buone pratiche della progettazione elettrica, attraverso l’uso di software professionali, nel rispetto delle normative vigenti</w:t>
      </w:r>
      <w:r>
        <w:rPr>
          <w:rFonts w:ascii="Arial" w:hAnsi="Arial" w:cs="Arial"/>
          <w:sz w:val="22"/>
          <w:szCs w:val="22"/>
        </w:rPr>
        <w:t>.</w:t>
      </w:r>
    </w:p>
    <w:p w:rsidR="00945668" w:rsidRDefault="00945668" w:rsidP="00945668">
      <w:pPr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A partire da un progetto realistico assegnato</w:t>
      </w:r>
      <w:r>
        <w:rPr>
          <w:rFonts w:ascii="Arial" w:hAnsi="Arial" w:cs="Arial"/>
          <w:sz w:val="22"/>
          <w:szCs w:val="22"/>
        </w:rPr>
        <w:t xml:space="preserve"> da GEWISS S.p.A.</w:t>
      </w:r>
      <w:r w:rsidRPr="0098720D">
        <w:rPr>
          <w:rFonts w:ascii="Arial" w:hAnsi="Arial" w:cs="Arial"/>
          <w:sz w:val="22"/>
          <w:szCs w:val="22"/>
        </w:rPr>
        <w:t>, verrà richiesto ai partecipanti di realizzare schemi elettrici, redigere preventivi, disegnare impianti elettrici, configurare quadri, compilare dichiarazioni di conformità e definire la documentazione completa da allegare al progetto.</w:t>
      </w:r>
    </w:p>
    <w:p w:rsidR="00945668" w:rsidRPr="0098720D" w:rsidRDefault="00945668" w:rsidP="009456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Saranno premiati i primi tre Istituti classificati e</w:t>
      </w:r>
      <w:r w:rsidRPr="00987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potranno essere</w:t>
      </w:r>
      <w:r w:rsidRPr="0098720D">
        <w:rPr>
          <w:rFonts w:ascii="Arial" w:hAnsi="Arial" w:cs="Arial"/>
          <w:sz w:val="22"/>
          <w:szCs w:val="22"/>
        </w:rPr>
        <w:t xml:space="preserve"> assegnat</w:t>
      </w:r>
      <w:r>
        <w:rPr>
          <w:rFonts w:ascii="Arial" w:hAnsi="Arial" w:cs="Arial"/>
          <w:sz w:val="22"/>
          <w:szCs w:val="22"/>
        </w:rPr>
        <w:t>i</w:t>
      </w:r>
      <w:r w:rsidRPr="0098720D">
        <w:rPr>
          <w:rFonts w:ascii="Arial" w:hAnsi="Arial" w:cs="Arial"/>
          <w:sz w:val="22"/>
          <w:szCs w:val="22"/>
        </w:rPr>
        <w:t xml:space="preserve"> eventuali </w:t>
      </w:r>
      <w:r>
        <w:rPr>
          <w:rFonts w:ascii="Arial" w:hAnsi="Arial" w:cs="Arial"/>
          <w:sz w:val="22"/>
          <w:szCs w:val="22"/>
        </w:rPr>
        <w:t>riconoscimenti</w:t>
      </w:r>
      <w:r w:rsidRPr="0098720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gl</w:t>
      </w:r>
      <w:r w:rsidRPr="0098720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altri </w:t>
      </w:r>
      <w:r w:rsidRPr="0098720D">
        <w:rPr>
          <w:rFonts w:ascii="Arial" w:hAnsi="Arial" w:cs="Arial"/>
          <w:sz w:val="22"/>
          <w:szCs w:val="22"/>
        </w:rPr>
        <w:t>progetti ritenuti</w:t>
      </w:r>
      <w:r w:rsidRPr="00975E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comunque </w:t>
      </w:r>
      <w:r w:rsidRPr="0098720D">
        <w:rPr>
          <w:rFonts w:ascii="Arial" w:hAnsi="Arial" w:cs="Arial"/>
          <w:sz w:val="22"/>
          <w:szCs w:val="22"/>
        </w:rPr>
        <w:t>meritevoli.</w:t>
      </w: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2 – CONDIZIONI DI PARTECIPAZIONE</w:t>
      </w:r>
    </w:p>
    <w:p w:rsidR="00945668" w:rsidRPr="00DC4251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Ogni Istituto potrà presentare </w:t>
      </w:r>
      <w:r w:rsidR="00D96EB4" w:rsidRPr="003B2C5F">
        <w:rPr>
          <w:rFonts w:ascii="Arial" w:hAnsi="Arial" w:cs="Arial"/>
          <w:color w:val="000000" w:themeColor="text1"/>
          <w:sz w:val="22"/>
          <w:szCs w:val="22"/>
        </w:rPr>
        <w:t>più candidature</w:t>
      </w:r>
      <w:r w:rsidR="00D96EB4">
        <w:rPr>
          <w:rFonts w:ascii="Arial" w:hAnsi="Arial" w:cs="Arial"/>
          <w:sz w:val="22"/>
          <w:szCs w:val="22"/>
        </w:rPr>
        <w:t xml:space="preserve"> </w:t>
      </w:r>
      <w:r w:rsidR="0004782C">
        <w:rPr>
          <w:rFonts w:ascii="Arial" w:hAnsi="Arial" w:cs="Arial"/>
          <w:sz w:val="22"/>
          <w:szCs w:val="22"/>
        </w:rPr>
        <w:t>al Concorso</w:t>
      </w:r>
      <w:r w:rsidR="00D96EB4">
        <w:rPr>
          <w:rFonts w:ascii="Arial" w:hAnsi="Arial" w:cs="Arial"/>
          <w:sz w:val="22"/>
          <w:szCs w:val="22"/>
        </w:rPr>
        <w:t xml:space="preserve"> </w:t>
      </w:r>
      <w:r w:rsidR="00E560AF" w:rsidRPr="003B2C5F">
        <w:rPr>
          <w:rFonts w:ascii="Arial" w:hAnsi="Arial" w:cs="Arial"/>
          <w:color w:val="000000" w:themeColor="text1"/>
          <w:sz w:val="22"/>
          <w:szCs w:val="22"/>
        </w:rPr>
        <w:t>purché</w:t>
      </w:r>
      <w:r w:rsidR="00D96EB4" w:rsidRPr="003B2C5F">
        <w:rPr>
          <w:rFonts w:ascii="Arial" w:hAnsi="Arial" w:cs="Arial"/>
          <w:color w:val="000000" w:themeColor="text1"/>
          <w:sz w:val="22"/>
          <w:szCs w:val="22"/>
        </w:rPr>
        <w:t xml:space="preserve"> ciascuna</w:t>
      </w:r>
      <w:r w:rsidR="00D96EB4" w:rsidRPr="00DC4251">
        <w:rPr>
          <w:rFonts w:ascii="Arial" w:hAnsi="Arial" w:cs="Arial"/>
          <w:color w:val="FF0000"/>
          <w:sz w:val="22"/>
          <w:szCs w:val="22"/>
        </w:rPr>
        <w:t xml:space="preserve"> </w:t>
      </w:r>
      <w:r w:rsidR="00D96EB4" w:rsidRPr="003B2C5F">
        <w:rPr>
          <w:rFonts w:ascii="Arial" w:hAnsi="Arial" w:cs="Arial"/>
          <w:color w:val="000000" w:themeColor="text1"/>
          <w:sz w:val="22"/>
          <w:szCs w:val="22"/>
        </w:rPr>
        <w:t>classe sia rappresentata da un docente di riferimento</w:t>
      </w:r>
      <w:r w:rsidR="0004782C" w:rsidRPr="003B2C5F">
        <w:rPr>
          <w:rFonts w:ascii="Arial" w:hAnsi="Arial" w:cs="Arial"/>
          <w:color w:val="000000" w:themeColor="text1"/>
          <w:sz w:val="22"/>
          <w:szCs w:val="22"/>
        </w:rPr>
        <w:t>.</w:t>
      </w:r>
      <w:r w:rsidR="0004782C">
        <w:rPr>
          <w:rFonts w:ascii="Arial" w:hAnsi="Arial" w:cs="Arial"/>
          <w:sz w:val="22"/>
          <w:szCs w:val="22"/>
        </w:rPr>
        <w:t xml:space="preserve"> </w:t>
      </w:r>
      <w:r w:rsidR="0004782C" w:rsidRPr="0004782C">
        <w:rPr>
          <w:rFonts w:ascii="Arial" w:hAnsi="Arial" w:cs="Arial"/>
          <w:sz w:val="22"/>
          <w:szCs w:val="22"/>
        </w:rPr>
        <w:t>Saranno ammesse tutte le iscrizioni provenienti da</w:t>
      </w:r>
      <w:r w:rsidR="00E4613A">
        <w:rPr>
          <w:rFonts w:ascii="Arial" w:hAnsi="Arial" w:cs="Arial"/>
          <w:sz w:val="22"/>
          <w:szCs w:val="22"/>
        </w:rPr>
        <w:t>lle</w:t>
      </w:r>
      <w:r w:rsidR="0004782C" w:rsidRPr="0004782C">
        <w:rPr>
          <w:rFonts w:ascii="Arial" w:hAnsi="Arial" w:cs="Arial"/>
          <w:sz w:val="22"/>
          <w:szCs w:val="22"/>
        </w:rPr>
        <w:t xml:space="preserve"> </w:t>
      </w:r>
      <w:r w:rsidR="00E4613A" w:rsidRPr="00E4613A">
        <w:rPr>
          <w:rFonts w:ascii="Arial" w:hAnsi="Arial" w:cs="Arial"/>
          <w:sz w:val="22"/>
          <w:szCs w:val="22"/>
        </w:rPr>
        <w:t xml:space="preserve">classi degli istituti di istruzione </w:t>
      </w:r>
      <w:r w:rsidR="00E560AF">
        <w:rPr>
          <w:rFonts w:ascii="Arial" w:hAnsi="Arial" w:cs="Arial"/>
          <w:sz w:val="22"/>
          <w:szCs w:val="22"/>
        </w:rPr>
        <w:t xml:space="preserve">e formazione </w:t>
      </w:r>
      <w:r w:rsidR="00E4613A" w:rsidRPr="00E4613A">
        <w:rPr>
          <w:rFonts w:ascii="Arial" w:hAnsi="Arial" w:cs="Arial"/>
          <w:sz w:val="22"/>
          <w:szCs w:val="22"/>
        </w:rPr>
        <w:t>secondaria</w:t>
      </w:r>
      <w:r w:rsidR="00E4613A">
        <w:rPr>
          <w:rFonts w:ascii="Arial" w:hAnsi="Arial" w:cs="Arial"/>
          <w:sz w:val="22"/>
          <w:szCs w:val="22"/>
        </w:rPr>
        <w:t xml:space="preserve"> </w:t>
      </w:r>
      <w:r w:rsidR="0004782C" w:rsidRPr="0004782C">
        <w:rPr>
          <w:rFonts w:ascii="Arial" w:hAnsi="Arial" w:cs="Arial"/>
          <w:sz w:val="22"/>
          <w:szCs w:val="22"/>
        </w:rPr>
        <w:t>di qualsiasi anno di corso</w:t>
      </w:r>
      <w:r w:rsidR="00D96EB4" w:rsidRPr="00DC4251">
        <w:rPr>
          <w:rFonts w:ascii="Arial" w:hAnsi="Arial" w:cs="Arial"/>
          <w:color w:val="FF0000"/>
          <w:sz w:val="22"/>
          <w:szCs w:val="22"/>
        </w:rPr>
        <w:t>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Non possono partecipare al </w:t>
      </w:r>
      <w:r>
        <w:rPr>
          <w:rFonts w:ascii="Arial" w:hAnsi="Arial" w:cs="Arial"/>
          <w:sz w:val="22"/>
          <w:szCs w:val="22"/>
        </w:rPr>
        <w:t>C</w:t>
      </w:r>
      <w:r w:rsidRPr="0098720D">
        <w:rPr>
          <w:rFonts w:ascii="Arial" w:hAnsi="Arial" w:cs="Arial"/>
          <w:sz w:val="22"/>
          <w:szCs w:val="22"/>
        </w:rPr>
        <w:t>oncorso: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- i membri della Giuria, i loro coniugi, i loro parenti e affini fino al III grado compreso;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- gli organizzatori del Concorso, chi ha partecipato alla stesura del </w:t>
      </w:r>
      <w:r w:rsidR="00B31C64">
        <w:rPr>
          <w:rFonts w:ascii="Arial" w:hAnsi="Arial" w:cs="Arial"/>
          <w:sz w:val="22"/>
          <w:szCs w:val="22"/>
        </w:rPr>
        <w:t>Regolamento</w:t>
      </w:r>
      <w:r w:rsidR="00B31C64" w:rsidRPr="0098720D">
        <w:rPr>
          <w:rFonts w:ascii="Arial" w:hAnsi="Arial" w:cs="Arial"/>
          <w:sz w:val="22"/>
          <w:szCs w:val="22"/>
        </w:rPr>
        <w:t xml:space="preserve"> </w:t>
      </w:r>
      <w:r w:rsidRPr="0098720D">
        <w:rPr>
          <w:rFonts w:ascii="Arial" w:hAnsi="Arial" w:cs="Arial"/>
          <w:sz w:val="22"/>
          <w:szCs w:val="22"/>
        </w:rPr>
        <w:t>e alla designazione dei membri della Giuria.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Non saranno presi in considerazione progetti non co</w:t>
      </w:r>
      <w:r>
        <w:rPr>
          <w:rFonts w:ascii="Arial" w:hAnsi="Arial" w:cs="Arial"/>
          <w:sz w:val="22"/>
          <w:szCs w:val="22"/>
        </w:rPr>
        <w:t xml:space="preserve">rrispondenti ai criteri di partecipazione di cui agli artt. 4 e </w:t>
      </w:r>
      <w:r w:rsidRPr="0098720D">
        <w:rPr>
          <w:rFonts w:ascii="Arial" w:hAnsi="Arial" w:cs="Arial"/>
          <w:sz w:val="22"/>
          <w:szCs w:val="22"/>
        </w:rPr>
        <w:t>5.</w:t>
      </w: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3 – ISCRIZIONE AL CONCORSO</w:t>
      </w:r>
    </w:p>
    <w:p w:rsidR="00DC4251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La candidatura al Concorso avviene </w:t>
      </w:r>
      <w:r w:rsidRPr="003B2C5F">
        <w:rPr>
          <w:rFonts w:ascii="Arial" w:hAnsi="Arial" w:cs="Arial"/>
          <w:color w:val="000000" w:themeColor="text1"/>
          <w:sz w:val="22"/>
          <w:szCs w:val="22"/>
        </w:rPr>
        <w:t xml:space="preserve">mediante </w:t>
      </w:r>
      <w:r w:rsidR="00DC4251" w:rsidRPr="003B2C5F">
        <w:rPr>
          <w:rFonts w:ascii="Arial" w:hAnsi="Arial" w:cs="Arial"/>
          <w:color w:val="000000" w:themeColor="text1"/>
          <w:sz w:val="22"/>
          <w:szCs w:val="22"/>
        </w:rPr>
        <w:t>la compilazione on-line</w:t>
      </w:r>
      <w:r w:rsidRPr="003B2C5F">
        <w:rPr>
          <w:rFonts w:ascii="Arial" w:hAnsi="Arial" w:cs="Arial"/>
          <w:color w:val="000000" w:themeColor="text1"/>
          <w:sz w:val="22"/>
          <w:szCs w:val="22"/>
        </w:rPr>
        <w:t xml:space="preserve"> della Scheda</w:t>
      </w:r>
      <w:r w:rsidRPr="0098720D">
        <w:rPr>
          <w:rFonts w:ascii="Arial" w:hAnsi="Arial" w:cs="Arial"/>
          <w:sz w:val="22"/>
          <w:szCs w:val="22"/>
        </w:rPr>
        <w:t xml:space="preserve"> d’Iscrizione</w:t>
      </w:r>
      <w:r w:rsidR="008C2032">
        <w:rPr>
          <w:rFonts w:ascii="Arial" w:hAnsi="Arial" w:cs="Arial"/>
          <w:sz w:val="22"/>
          <w:szCs w:val="22"/>
        </w:rPr>
        <w:t>,</w:t>
      </w:r>
      <w:r w:rsidRPr="0098720D">
        <w:rPr>
          <w:rFonts w:ascii="Arial" w:hAnsi="Arial" w:cs="Arial"/>
          <w:sz w:val="22"/>
          <w:szCs w:val="22"/>
        </w:rPr>
        <w:t xml:space="preserve"> </w:t>
      </w:r>
      <w:r w:rsidR="00DC4251" w:rsidRPr="000A5313">
        <w:rPr>
          <w:rFonts w:ascii="Arial" w:hAnsi="Arial" w:cs="Arial"/>
          <w:color w:val="000000" w:themeColor="text1"/>
          <w:sz w:val="22"/>
          <w:szCs w:val="22"/>
        </w:rPr>
        <w:t>presente sul</w:t>
      </w:r>
      <w:r w:rsidR="008C2032">
        <w:rPr>
          <w:rFonts w:ascii="Arial" w:hAnsi="Arial" w:cs="Arial"/>
          <w:sz w:val="22"/>
          <w:szCs w:val="22"/>
        </w:rPr>
        <w:t xml:space="preserve"> sito www.gewissprofessional.com</w:t>
      </w:r>
      <w:r w:rsidR="000A5313" w:rsidRPr="000A5313">
        <w:rPr>
          <w:rFonts w:ascii="Arial" w:hAnsi="Arial" w:cs="Arial"/>
          <w:color w:val="000000" w:themeColor="text1"/>
          <w:sz w:val="22"/>
          <w:szCs w:val="22"/>
        </w:rPr>
        <w:t>.</w:t>
      </w:r>
      <w:r w:rsidRPr="0098720D">
        <w:rPr>
          <w:rFonts w:ascii="Arial" w:hAnsi="Arial" w:cs="Arial"/>
          <w:sz w:val="22"/>
          <w:szCs w:val="22"/>
        </w:rPr>
        <w:t xml:space="preserve"> </w:t>
      </w:r>
      <w:r w:rsidRPr="000A5313">
        <w:rPr>
          <w:rFonts w:ascii="Arial" w:hAnsi="Arial" w:cs="Arial"/>
          <w:color w:val="000000" w:themeColor="text1"/>
          <w:sz w:val="22"/>
          <w:szCs w:val="22"/>
        </w:rPr>
        <w:t xml:space="preserve">La Scheda d’Iscrizione dovrà </w:t>
      </w:r>
      <w:r w:rsidR="00DC4251" w:rsidRPr="000A5313">
        <w:rPr>
          <w:rFonts w:ascii="Arial" w:hAnsi="Arial" w:cs="Arial"/>
          <w:color w:val="000000" w:themeColor="text1"/>
          <w:sz w:val="22"/>
          <w:szCs w:val="22"/>
        </w:rPr>
        <w:t xml:space="preserve">essere compilata </w:t>
      </w:r>
      <w:r w:rsidRPr="000A5313">
        <w:rPr>
          <w:rFonts w:ascii="Arial" w:hAnsi="Arial" w:cs="Arial"/>
          <w:color w:val="000000" w:themeColor="text1"/>
          <w:sz w:val="22"/>
          <w:szCs w:val="22"/>
        </w:rPr>
        <w:t xml:space="preserve">entro le ore 18.00 di </w:t>
      </w:r>
      <w:r w:rsidRPr="000A53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venerdì </w:t>
      </w:r>
      <w:r w:rsidR="005E0A72" w:rsidRPr="000A5313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5E0A72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5E0A72" w:rsidRPr="000A53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C6801" w:rsidRPr="000A5313">
        <w:rPr>
          <w:rFonts w:ascii="Arial" w:hAnsi="Arial" w:cs="Arial"/>
          <w:b/>
          <w:bCs/>
          <w:color w:val="000000" w:themeColor="text1"/>
          <w:sz w:val="22"/>
          <w:szCs w:val="22"/>
        </w:rPr>
        <w:t>ottobre</w:t>
      </w:r>
      <w:r w:rsidRPr="000A53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E0A72" w:rsidRPr="000A5313">
        <w:rPr>
          <w:rFonts w:ascii="Arial" w:hAnsi="Arial" w:cs="Arial"/>
          <w:b/>
          <w:bCs/>
          <w:color w:val="000000" w:themeColor="text1"/>
          <w:sz w:val="22"/>
          <w:szCs w:val="22"/>
        </w:rPr>
        <w:t>201</w:t>
      </w:r>
      <w:r w:rsidR="005E0A7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DC4251" w:rsidRPr="000A531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8F035F" w:rsidRPr="0092667F" w:rsidRDefault="008F035F" w:rsidP="0094566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2667F">
        <w:rPr>
          <w:rFonts w:ascii="Arial" w:hAnsi="Arial" w:cs="Arial"/>
          <w:bCs/>
          <w:color w:val="000000" w:themeColor="text1"/>
          <w:sz w:val="22"/>
          <w:szCs w:val="22"/>
        </w:rPr>
        <w:t>Non saranno accettate candidature inviate con strumenti diversi da quello sopra indicato (es. fax, e-mail, servizio postale)</w:t>
      </w:r>
      <w:r w:rsidR="0092667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45668" w:rsidRPr="00DC4251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4 – DOCUMENTAZIONE RICHIESTA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Per partecipare alla selezione </w:t>
      </w:r>
      <w:r>
        <w:rPr>
          <w:rFonts w:ascii="Arial" w:hAnsi="Arial" w:cs="Arial"/>
          <w:sz w:val="22"/>
          <w:szCs w:val="22"/>
        </w:rPr>
        <w:t>i progetti dovranno</w:t>
      </w:r>
      <w:r w:rsidR="00706E82">
        <w:rPr>
          <w:rFonts w:ascii="Arial" w:hAnsi="Arial" w:cs="Arial"/>
          <w:sz w:val="22"/>
          <w:szCs w:val="22"/>
        </w:rPr>
        <w:t xml:space="preserve"> essere</w:t>
      </w:r>
      <w:r>
        <w:rPr>
          <w:rFonts w:ascii="Arial" w:hAnsi="Arial" w:cs="Arial"/>
          <w:sz w:val="22"/>
          <w:szCs w:val="22"/>
        </w:rPr>
        <w:t>:</w:t>
      </w:r>
    </w:p>
    <w:p w:rsidR="00945668" w:rsidRDefault="00945668" w:rsidP="009456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realizza</w:t>
      </w:r>
      <w:r>
        <w:rPr>
          <w:rFonts w:ascii="Arial" w:hAnsi="Arial" w:cs="Arial"/>
          <w:sz w:val="22"/>
          <w:szCs w:val="22"/>
        </w:rPr>
        <w:t xml:space="preserve">ti con i </w:t>
      </w:r>
      <w:r w:rsidRPr="008A2F7A">
        <w:rPr>
          <w:rFonts w:ascii="Arial" w:hAnsi="Arial" w:cs="Arial"/>
          <w:sz w:val="22"/>
          <w:szCs w:val="22"/>
        </w:rPr>
        <w:t>software tecnici di GEWISS S.p.A.</w:t>
      </w:r>
      <w:r>
        <w:rPr>
          <w:rFonts w:ascii="Arial" w:hAnsi="Arial" w:cs="Arial"/>
          <w:sz w:val="22"/>
          <w:szCs w:val="22"/>
        </w:rPr>
        <w:t xml:space="preserve"> scaricabili</w:t>
      </w:r>
      <w:r w:rsidRPr="008A2F7A">
        <w:rPr>
          <w:rFonts w:ascii="Arial" w:hAnsi="Arial" w:cs="Arial"/>
          <w:sz w:val="22"/>
          <w:szCs w:val="22"/>
        </w:rPr>
        <w:t xml:space="preserve"> </w:t>
      </w:r>
      <w:r w:rsidRPr="0098720D">
        <w:rPr>
          <w:rFonts w:ascii="Arial" w:hAnsi="Arial" w:cs="Arial"/>
          <w:sz w:val="22"/>
          <w:szCs w:val="22"/>
        </w:rPr>
        <w:t xml:space="preserve">dal sito web </w:t>
      </w:r>
      <w:hyperlink r:id="rId11" w:history="1">
        <w:r w:rsidRPr="0098720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www.gewissprofessional.com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945668" w:rsidRPr="00ED46E0" w:rsidRDefault="00945668" w:rsidP="009456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accompagnati da una </w:t>
      </w:r>
      <w:r w:rsidRPr="0098720D">
        <w:rPr>
          <w:rFonts w:ascii="Arial" w:hAnsi="Arial" w:cs="Arial"/>
          <w:sz w:val="22"/>
          <w:szCs w:val="22"/>
        </w:rPr>
        <w:t xml:space="preserve">relazione descrittiva del progetto </w:t>
      </w:r>
      <w:r w:rsidR="00706E82">
        <w:rPr>
          <w:rFonts w:ascii="Arial" w:hAnsi="Arial" w:cs="Arial"/>
          <w:sz w:val="22"/>
          <w:szCs w:val="22"/>
        </w:rPr>
        <w:t>che illustri</w:t>
      </w:r>
      <w:r w:rsidR="00706E82" w:rsidRPr="0098720D">
        <w:rPr>
          <w:rFonts w:ascii="Arial" w:hAnsi="Arial" w:cs="Arial"/>
          <w:sz w:val="22"/>
          <w:szCs w:val="22"/>
        </w:rPr>
        <w:t xml:space="preserve"> </w:t>
      </w:r>
      <w:r w:rsidRPr="0098720D">
        <w:rPr>
          <w:rFonts w:ascii="Arial" w:hAnsi="Arial" w:cs="Arial"/>
          <w:sz w:val="22"/>
          <w:szCs w:val="22"/>
        </w:rPr>
        <w:t>le informazioni indicate nell</w:t>
      </w:r>
      <w:r>
        <w:rPr>
          <w:rFonts w:ascii="Arial" w:hAnsi="Arial" w:cs="Arial"/>
          <w:sz w:val="22"/>
          <w:szCs w:val="22"/>
        </w:rPr>
        <w:t xml:space="preserve">a </w:t>
      </w:r>
      <w:r w:rsidRPr="0098720D">
        <w:rPr>
          <w:rFonts w:ascii="Arial" w:hAnsi="Arial" w:cs="Arial"/>
          <w:sz w:val="22"/>
          <w:szCs w:val="22"/>
        </w:rPr>
        <w:t xml:space="preserve">Guida </w:t>
      </w:r>
      <w:r w:rsidR="00D95961">
        <w:rPr>
          <w:rFonts w:ascii="Arial" w:hAnsi="Arial" w:cs="Arial"/>
          <w:sz w:val="22"/>
          <w:szCs w:val="22"/>
        </w:rPr>
        <w:t>al progetto</w:t>
      </w:r>
      <w:r>
        <w:rPr>
          <w:rFonts w:ascii="Arial" w:hAnsi="Arial" w:cs="Arial"/>
          <w:sz w:val="22"/>
          <w:szCs w:val="22"/>
        </w:rPr>
        <w:t xml:space="preserve">, </w:t>
      </w:r>
      <w:r w:rsidR="00D95961">
        <w:rPr>
          <w:rFonts w:ascii="Arial" w:hAnsi="Arial" w:cs="Arial"/>
          <w:sz w:val="22"/>
          <w:szCs w:val="22"/>
        </w:rPr>
        <w:t>che verrà resa nota alla chiusura delle iscrizioni</w:t>
      </w:r>
      <w:r>
        <w:rPr>
          <w:rFonts w:ascii="Arial" w:hAnsi="Arial" w:cs="Arial"/>
          <w:sz w:val="22"/>
          <w:szCs w:val="22"/>
        </w:rPr>
        <w:t>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progetti</w:t>
      </w:r>
      <w:r w:rsidRPr="0098720D">
        <w:rPr>
          <w:rFonts w:ascii="Arial" w:hAnsi="Arial" w:cs="Arial"/>
          <w:sz w:val="22"/>
          <w:szCs w:val="22"/>
        </w:rPr>
        <w:t xml:space="preserve"> dovranno essere forniti sia su </w:t>
      </w:r>
      <w:r w:rsidRPr="0098720D">
        <w:rPr>
          <w:rFonts w:ascii="Arial" w:hAnsi="Arial" w:cs="Arial"/>
          <w:b/>
          <w:bCs/>
          <w:sz w:val="22"/>
          <w:szCs w:val="22"/>
        </w:rPr>
        <w:t xml:space="preserve">supporto cartaceo </w:t>
      </w:r>
      <w:r w:rsidRPr="0098720D">
        <w:rPr>
          <w:rFonts w:ascii="Arial" w:hAnsi="Arial" w:cs="Arial"/>
          <w:sz w:val="22"/>
          <w:szCs w:val="22"/>
        </w:rPr>
        <w:t xml:space="preserve">sia </w:t>
      </w:r>
      <w:r w:rsidRPr="0098720D">
        <w:rPr>
          <w:rFonts w:ascii="Arial" w:hAnsi="Arial" w:cs="Arial"/>
          <w:b/>
          <w:bCs/>
          <w:sz w:val="22"/>
          <w:szCs w:val="22"/>
        </w:rPr>
        <w:t xml:space="preserve">digitale su CD Rom. </w:t>
      </w:r>
      <w:r w:rsidRPr="0098720D">
        <w:rPr>
          <w:rFonts w:ascii="Arial" w:hAnsi="Arial" w:cs="Arial"/>
          <w:sz w:val="22"/>
          <w:szCs w:val="22"/>
        </w:rPr>
        <w:t>La mancanza anche di uno solo degli elaborati richiesti comporta l’esclusione dal Concorso.</w:t>
      </w: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5 – CONSEGNA ELABORATI</w:t>
      </w:r>
    </w:p>
    <w:p w:rsidR="00CD621A" w:rsidRPr="00EF6A1C" w:rsidRDefault="00945668" w:rsidP="00CD62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La documentazione di cui all’art. 4 dovrà essere consegnata, previa iscrizione</w:t>
      </w:r>
      <w:r>
        <w:rPr>
          <w:rFonts w:ascii="Arial" w:hAnsi="Arial" w:cs="Arial"/>
          <w:sz w:val="22"/>
          <w:szCs w:val="22"/>
        </w:rPr>
        <w:t xml:space="preserve"> ai sensi dell’art. 3</w:t>
      </w:r>
      <w:r w:rsidRPr="0098720D">
        <w:rPr>
          <w:rFonts w:ascii="Arial" w:hAnsi="Arial" w:cs="Arial"/>
          <w:sz w:val="22"/>
          <w:szCs w:val="22"/>
        </w:rPr>
        <w:t xml:space="preserve">, in busta chiusa, a mano o a mezzo vettore (Poste di Stato, corrieri o agenzie private) </w:t>
      </w:r>
      <w:r w:rsidRPr="00CD621A">
        <w:rPr>
          <w:rFonts w:ascii="Arial" w:hAnsi="Arial" w:cs="Arial"/>
          <w:sz w:val="22"/>
          <w:szCs w:val="22"/>
        </w:rPr>
        <w:t xml:space="preserve">a </w:t>
      </w:r>
      <w:r w:rsidR="009F3A10" w:rsidRPr="00CD621A">
        <w:rPr>
          <w:rFonts w:ascii="Arial" w:hAnsi="Arial" w:cs="Arial"/>
          <w:color w:val="000000" w:themeColor="text1"/>
          <w:sz w:val="22"/>
          <w:szCs w:val="22"/>
        </w:rPr>
        <w:t xml:space="preserve">GEWISS S.p.A., </w:t>
      </w:r>
      <w:r w:rsidR="00CD621A" w:rsidRPr="00CD621A">
        <w:rPr>
          <w:rFonts w:ascii="Arial" w:hAnsi="Arial" w:cs="Arial"/>
          <w:sz w:val="22"/>
          <w:szCs w:val="22"/>
        </w:rPr>
        <w:t>via A. Volta 1 – 24069 CENATE SOTTO (BG).</w:t>
      </w:r>
    </w:p>
    <w:p w:rsidR="00DC4251" w:rsidRPr="002B4E86" w:rsidRDefault="00DC4251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C4251" w:rsidRPr="002B4E86" w:rsidRDefault="00DC4251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C4251" w:rsidRPr="002B4E86" w:rsidRDefault="00DC4251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C4251" w:rsidRPr="002B4E86" w:rsidRDefault="00DC4251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C4251" w:rsidRPr="002B4E86" w:rsidRDefault="00DC4251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2B4E86" w:rsidRDefault="002B4E86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2B4E86" w:rsidRDefault="002B4E86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2B4E86" w:rsidRDefault="002B4E86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2B4E86" w:rsidRDefault="002B4E86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2B4E86" w:rsidRDefault="002B4E86" w:rsidP="00DC42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945668" w:rsidRDefault="00945668" w:rsidP="00DC42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4E86">
        <w:rPr>
          <w:rFonts w:ascii="Arial" w:hAnsi="Arial" w:cs="Arial"/>
          <w:color w:val="000000" w:themeColor="text1"/>
          <w:sz w:val="22"/>
          <w:szCs w:val="22"/>
        </w:rPr>
        <w:t xml:space="preserve">La busta dovrà </w:t>
      </w:r>
      <w:r w:rsidR="002B5539">
        <w:rPr>
          <w:rFonts w:ascii="Arial" w:hAnsi="Arial" w:cs="Arial"/>
          <w:color w:val="000000" w:themeColor="text1"/>
          <w:sz w:val="22"/>
          <w:szCs w:val="22"/>
        </w:rPr>
        <w:t>essere spedita</w:t>
      </w:r>
      <w:r w:rsidR="002B5539" w:rsidRPr="002B4E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B4E86">
        <w:rPr>
          <w:rFonts w:ascii="Arial" w:hAnsi="Arial" w:cs="Arial"/>
          <w:color w:val="000000" w:themeColor="text1"/>
          <w:sz w:val="22"/>
          <w:szCs w:val="22"/>
        </w:rPr>
        <w:t xml:space="preserve">a GEWISS S.p.A. entro le ore 18.00 </w:t>
      </w:r>
      <w:r w:rsidR="007319E7" w:rsidRPr="002B4E86">
        <w:rPr>
          <w:rFonts w:ascii="Arial" w:hAnsi="Arial" w:cs="Arial"/>
          <w:color w:val="000000" w:themeColor="text1"/>
          <w:sz w:val="22"/>
          <w:szCs w:val="22"/>
        </w:rPr>
        <w:t>di</w:t>
      </w:r>
      <w:r w:rsidRPr="002B4E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319E7" w:rsidRPr="002B4E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venerdì </w:t>
      </w:r>
      <w:r w:rsidR="00617201" w:rsidRPr="002B4E8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617201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617201" w:rsidRPr="002B4E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319E7" w:rsidRPr="002B4E86">
        <w:rPr>
          <w:rFonts w:ascii="Arial" w:hAnsi="Arial" w:cs="Arial"/>
          <w:b/>
          <w:bCs/>
          <w:color w:val="000000" w:themeColor="text1"/>
          <w:sz w:val="22"/>
          <w:szCs w:val="22"/>
        </w:rPr>
        <w:t>marzo</w:t>
      </w:r>
      <w:r w:rsidRPr="002B4E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7201" w:rsidRPr="002B4E86">
        <w:rPr>
          <w:rFonts w:ascii="Arial" w:hAnsi="Arial" w:cs="Arial"/>
          <w:b/>
          <w:bCs/>
          <w:color w:val="000000" w:themeColor="text1"/>
          <w:sz w:val="22"/>
          <w:szCs w:val="22"/>
        </w:rPr>
        <w:t>201</w:t>
      </w:r>
      <w:r w:rsidR="00617201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2B4E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8720D">
        <w:rPr>
          <w:rFonts w:ascii="Arial" w:hAnsi="Arial" w:cs="Arial"/>
          <w:sz w:val="22"/>
          <w:szCs w:val="22"/>
        </w:rPr>
        <w:t xml:space="preserve"> </w:t>
      </w:r>
      <w:r w:rsidR="0065109F">
        <w:rPr>
          <w:rFonts w:ascii="Arial" w:hAnsi="Arial" w:cs="Arial"/>
          <w:sz w:val="22"/>
          <w:szCs w:val="22"/>
        </w:rPr>
        <w:t xml:space="preserve">Farà fede la data del timbro di spedizione. </w:t>
      </w:r>
      <w:r w:rsidRPr="0098720D">
        <w:rPr>
          <w:rFonts w:ascii="Arial" w:hAnsi="Arial" w:cs="Arial"/>
          <w:sz w:val="22"/>
          <w:szCs w:val="22"/>
        </w:rPr>
        <w:t xml:space="preserve">Non saranno accettate buste pervenute con spese </w:t>
      </w:r>
      <w:r>
        <w:rPr>
          <w:rFonts w:ascii="Arial" w:hAnsi="Arial" w:cs="Arial"/>
          <w:sz w:val="22"/>
          <w:szCs w:val="22"/>
        </w:rPr>
        <w:t xml:space="preserve">di spedizione </w:t>
      </w:r>
      <w:r w:rsidRPr="0098720D">
        <w:rPr>
          <w:rFonts w:ascii="Arial" w:hAnsi="Arial" w:cs="Arial"/>
          <w:sz w:val="22"/>
          <w:szCs w:val="22"/>
        </w:rPr>
        <w:t>a carico del ricevente.</w:t>
      </w:r>
      <w:r w:rsidR="0065109F">
        <w:rPr>
          <w:rFonts w:ascii="Arial" w:hAnsi="Arial" w:cs="Arial"/>
          <w:sz w:val="22"/>
          <w:szCs w:val="22"/>
        </w:rPr>
        <w:t xml:space="preserve"> </w:t>
      </w: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6 – GIURIA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La Giuria </w:t>
      </w:r>
      <w:r>
        <w:rPr>
          <w:rFonts w:ascii="Arial" w:hAnsi="Arial" w:cs="Arial"/>
          <w:sz w:val="22"/>
          <w:szCs w:val="22"/>
        </w:rPr>
        <w:t xml:space="preserve">sarà composta da </w:t>
      </w:r>
      <w:r w:rsidRPr="008A2F7A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 xml:space="preserve">3 </w:t>
      </w:r>
      <w:r w:rsidRPr="0098720D">
        <w:rPr>
          <w:rFonts w:ascii="Arial" w:hAnsi="Arial" w:cs="Arial"/>
          <w:sz w:val="22"/>
          <w:szCs w:val="22"/>
        </w:rPr>
        <w:t xml:space="preserve">esperti </w:t>
      </w:r>
      <w:r>
        <w:rPr>
          <w:rFonts w:ascii="Arial" w:hAnsi="Arial" w:cs="Arial"/>
          <w:sz w:val="22"/>
          <w:szCs w:val="22"/>
        </w:rPr>
        <w:t xml:space="preserve">di GEWISS S.p.A. Essa </w:t>
      </w:r>
      <w:r w:rsidRPr="0098720D">
        <w:rPr>
          <w:rFonts w:ascii="Arial" w:hAnsi="Arial" w:cs="Arial"/>
          <w:sz w:val="22"/>
          <w:szCs w:val="22"/>
        </w:rPr>
        <w:t>valuterà in piena autonomia e discrezionalità i progetti p</w:t>
      </w:r>
      <w:r>
        <w:rPr>
          <w:rFonts w:ascii="Arial" w:hAnsi="Arial" w:cs="Arial"/>
          <w:sz w:val="22"/>
          <w:szCs w:val="22"/>
        </w:rPr>
        <w:t>resentati dai p</w:t>
      </w:r>
      <w:r w:rsidRPr="0098720D">
        <w:rPr>
          <w:rFonts w:ascii="Arial" w:hAnsi="Arial" w:cs="Arial"/>
          <w:sz w:val="22"/>
          <w:szCs w:val="22"/>
        </w:rPr>
        <w:t>artecipanti ai fini</w:t>
      </w:r>
      <w:r>
        <w:rPr>
          <w:rFonts w:ascii="Arial" w:hAnsi="Arial" w:cs="Arial"/>
          <w:sz w:val="22"/>
          <w:szCs w:val="22"/>
        </w:rPr>
        <w:t xml:space="preserve"> dell'assegnazione dei premi e delle menzioni speciali.</w:t>
      </w:r>
    </w:p>
    <w:p w:rsidR="00945668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Le sedute della Giuria saranno valid</w:t>
      </w:r>
      <w:r w:rsidR="00706E82">
        <w:rPr>
          <w:rFonts w:ascii="Arial" w:hAnsi="Arial" w:cs="Arial"/>
          <w:sz w:val="22"/>
          <w:szCs w:val="22"/>
        </w:rPr>
        <w:t>ament</w:t>
      </w:r>
      <w:r w:rsidRPr="0098720D">
        <w:rPr>
          <w:rFonts w:ascii="Arial" w:hAnsi="Arial" w:cs="Arial"/>
          <w:sz w:val="22"/>
          <w:szCs w:val="22"/>
        </w:rPr>
        <w:t xml:space="preserve">e </w:t>
      </w:r>
      <w:r w:rsidR="00706E82">
        <w:rPr>
          <w:rFonts w:ascii="Arial" w:hAnsi="Arial" w:cs="Arial"/>
          <w:sz w:val="22"/>
          <w:szCs w:val="22"/>
        </w:rPr>
        <w:t xml:space="preserve">costituite </w:t>
      </w:r>
      <w:r w:rsidRPr="0098720D">
        <w:rPr>
          <w:rFonts w:ascii="Arial" w:hAnsi="Arial" w:cs="Arial"/>
          <w:sz w:val="22"/>
          <w:szCs w:val="22"/>
        </w:rPr>
        <w:t>con la presenza di tutti i componenti</w:t>
      </w:r>
      <w:r>
        <w:rPr>
          <w:rFonts w:ascii="Arial" w:hAnsi="Arial" w:cs="Arial"/>
          <w:sz w:val="22"/>
          <w:szCs w:val="22"/>
        </w:rPr>
        <w:t xml:space="preserve"> e</w:t>
      </w:r>
      <w:r w:rsidRPr="0098720D">
        <w:rPr>
          <w:rFonts w:ascii="Arial" w:hAnsi="Arial" w:cs="Arial"/>
          <w:sz w:val="22"/>
          <w:szCs w:val="22"/>
        </w:rPr>
        <w:t xml:space="preserve"> le decisioni saranno </w:t>
      </w:r>
      <w:r>
        <w:rPr>
          <w:rFonts w:ascii="Arial" w:hAnsi="Arial" w:cs="Arial"/>
          <w:sz w:val="22"/>
          <w:szCs w:val="22"/>
        </w:rPr>
        <w:t xml:space="preserve">validamente assunte </w:t>
      </w:r>
      <w:r w:rsidRPr="0098720D">
        <w:rPr>
          <w:rFonts w:ascii="Arial" w:hAnsi="Arial" w:cs="Arial"/>
          <w:sz w:val="22"/>
          <w:szCs w:val="22"/>
        </w:rPr>
        <w:t>a maggioranza</w:t>
      </w:r>
      <w:r>
        <w:rPr>
          <w:rFonts w:ascii="Arial" w:hAnsi="Arial" w:cs="Arial"/>
          <w:sz w:val="22"/>
          <w:szCs w:val="22"/>
        </w:rPr>
        <w:t xml:space="preserve"> dei presenti</w:t>
      </w:r>
      <w:r w:rsidRPr="0098720D">
        <w:rPr>
          <w:rFonts w:ascii="Arial" w:hAnsi="Arial" w:cs="Arial"/>
          <w:sz w:val="22"/>
          <w:szCs w:val="22"/>
        </w:rPr>
        <w:t>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Il giudizio della </w:t>
      </w:r>
      <w:r>
        <w:rPr>
          <w:rFonts w:ascii="Arial" w:hAnsi="Arial" w:cs="Arial"/>
          <w:sz w:val="22"/>
          <w:szCs w:val="22"/>
        </w:rPr>
        <w:t>G</w:t>
      </w:r>
      <w:r w:rsidRPr="0098720D">
        <w:rPr>
          <w:rFonts w:ascii="Arial" w:hAnsi="Arial" w:cs="Arial"/>
          <w:sz w:val="22"/>
          <w:szCs w:val="22"/>
        </w:rPr>
        <w:t>iuria sarà inappellabile.</w:t>
      </w:r>
    </w:p>
    <w:p w:rsidR="00945668" w:rsidRDefault="00945668" w:rsidP="009456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 xml:space="preserve">rt. 7 – </w:t>
      </w:r>
      <w:r w:rsidRPr="008A2F7A">
        <w:rPr>
          <w:rFonts w:ascii="Arial" w:hAnsi="Arial" w:cs="Arial"/>
          <w:b/>
          <w:bCs/>
          <w:sz w:val="22"/>
          <w:szCs w:val="22"/>
        </w:rPr>
        <w:t>CRITERI DI VALUTAZIONE</w:t>
      </w:r>
    </w:p>
    <w:p w:rsidR="00E72A51" w:rsidRPr="0098720D" w:rsidRDefault="00945668" w:rsidP="00E72A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Saranno proclamati vincitori i </w:t>
      </w:r>
      <w:r w:rsidRPr="0098720D">
        <w:rPr>
          <w:rFonts w:ascii="Arial" w:hAnsi="Arial" w:cs="Arial"/>
          <w:sz w:val="22"/>
          <w:szCs w:val="22"/>
        </w:rPr>
        <w:t>prim</w:t>
      </w:r>
      <w:r>
        <w:rPr>
          <w:rFonts w:ascii="Arial" w:hAnsi="Arial" w:cs="Arial"/>
          <w:sz w:val="22"/>
          <w:szCs w:val="22"/>
        </w:rPr>
        <w:t>i</w:t>
      </w:r>
      <w:r w:rsidRPr="0098720D">
        <w:rPr>
          <w:rFonts w:ascii="Arial" w:hAnsi="Arial" w:cs="Arial"/>
          <w:sz w:val="22"/>
          <w:szCs w:val="22"/>
        </w:rPr>
        <w:t xml:space="preserve"> tre </w:t>
      </w:r>
      <w:r>
        <w:rPr>
          <w:rFonts w:ascii="Arial" w:hAnsi="Arial" w:cs="Arial"/>
          <w:sz w:val="22"/>
          <w:szCs w:val="22"/>
        </w:rPr>
        <w:t>progetti</w:t>
      </w:r>
      <w:r w:rsidRPr="0098720D">
        <w:rPr>
          <w:rFonts w:ascii="Arial" w:hAnsi="Arial" w:cs="Arial"/>
          <w:sz w:val="22"/>
          <w:szCs w:val="22"/>
        </w:rPr>
        <w:t xml:space="preserve"> classificat</w:t>
      </w:r>
      <w:r>
        <w:rPr>
          <w:rFonts w:ascii="Arial" w:hAnsi="Arial" w:cs="Arial"/>
          <w:sz w:val="22"/>
          <w:szCs w:val="22"/>
        </w:rPr>
        <w:t>i</w:t>
      </w:r>
      <w:r w:rsidRPr="002A7972">
        <w:rPr>
          <w:rFonts w:ascii="Arial" w:hAnsi="Arial" w:cs="Arial"/>
          <w:sz w:val="22"/>
          <w:szCs w:val="22"/>
        </w:rPr>
        <w:t>.</w:t>
      </w:r>
      <w:r w:rsidR="00E72A51" w:rsidRPr="002A7972">
        <w:rPr>
          <w:rFonts w:ascii="Arial" w:hAnsi="Arial" w:cs="Arial"/>
          <w:sz w:val="22"/>
          <w:szCs w:val="22"/>
        </w:rPr>
        <w:t xml:space="preserve"> </w:t>
      </w:r>
      <w:r w:rsidR="007F51A5" w:rsidRPr="002A7972">
        <w:rPr>
          <w:rFonts w:ascii="Arial" w:hAnsi="Arial" w:cs="Arial"/>
          <w:sz w:val="22"/>
          <w:szCs w:val="22"/>
        </w:rPr>
        <w:t>La Giuria potrà decidere all’unanimità di attribuire dei riconoscimenti e dei premi ai progetti non vincitori ma ritenuti comunque meritevoli.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Giuria si atterrà ai </w:t>
      </w:r>
      <w:r w:rsidRPr="0098720D">
        <w:rPr>
          <w:rFonts w:ascii="Arial" w:hAnsi="Arial" w:cs="Arial"/>
          <w:sz w:val="22"/>
          <w:szCs w:val="22"/>
        </w:rPr>
        <w:t>seguenti criteri</w:t>
      </w:r>
      <w:r>
        <w:rPr>
          <w:rFonts w:ascii="Arial" w:hAnsi="Arial" w:cs="Arial"/>
          <w:sz w:val="22"/>
          <w:szCs w:val="22"/>
        </w:rPr>
        <w:t xml:space="preserve"> di valutazione</w:t>
      </w:r>
      <w:r w:rsidRPr="0098720D">
        <w:rPr>
          <w:rFonts w:ascii="Arial" w:hAnsi="Arial" w:cs="Arial"/>
          <w:sz w:val="22"/>
          <w:szCs w:val="22"/>
        </w:rPr>
        <w:t>: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- </w:t>
      </w:r>
      <w:r w:rsidR="00DC4251" w:rsidRPr="008B69A5">
        <w:rPr>
          <w:rFonts w:ascii="Arial" w:hAnsi="Arial" w:cs="Arial"/>
          <w:color w:val="000000" w:themeColor="text1"/>
          <w:sz w:val="22"/>
          <w:szCs w:val="22"/>
        </w:rPr>
        <w:t xml:space="preserve">utilizzo appropriato dei </w:t>
      </w:r>
      <w:r w:rsidRPr="008B69A5">
        <w:rPr>
          <w:rFonts w:ascii="Arial" w:hAnsi="Arial" w:cs="Arial"/>
          <w:color w:val="000000" w:themeColor="text1"/>
          <w:sz w:val="22"/>
          <w:szCs w:val="22"/>
        </w:rPr>
        <w:t>software tecnici GEWISS</w:t>
      </w:r>
      <w:r w:rsidR="00DC4251" w:rsidRPr="008B69A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- </w:t>
      </w:r>
      <w:r w:rsidR="007319E7">
        <w:rPr>
          <w:rFonts w:ascii="Arial" w:hAnsi="Arial" w:cs="Arial"/>
          <w:sz w:val="22"/>
          <w:szCs w:val="22"/>
        </w:rPr>
        <w:t>uso di soluzioni adatte al luogo e allo scopo</w:t>
      </w:r>
      <w:r>
        <w:rPr>
          <w:rFonts w:ascii="Arial" w:hAnsi="Arial" w:cs="Arial"/>
          <w:sz w:val="22"/>
          <w:szCs w:val="22"/>
        </w:rPr>
        <w:t>;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- completezza e chiarezza della documentazione fornita</w:t>
      </w:r>
      <w:r>
        <w:rPr>
          <w:rFonts w:ascii="Arial" w:hAnsi="Arial" w:cs="Arial"/>
          <w:sz w:val="22"/>
          <w:szCs w:val="22"/>
        </w:rPr>
        <w:t>;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- semplicità ed economicità delle soluzioni adottate</w:t>
      </w:r>
      <w:r>
        <w:rPr>
          <w:rFonts w:ascii="Arial" w:hAnsi="Arial" w:cs="Arial"/>
          <w:sz w:val="22"/>
          <w:szCs w:val="22"/>
        </w:rPr>
        <w:t>;</w:t>
      </w:r>
    </w:p>
    <w:p w:rsidR="00945668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>- assenza di errori formali</w:t>
      </w:r>
      <w:r>
        <w:rPr>
          <w:rFonts w:ascii="Arial" w:hAnsi="Arial" w:cs="Arial"/>
          <w:sz w:val="22"/>
          <w:szCs w:val="22"/>
        </w:rPr>
        <w:t>.</w:t>
      </w:r>
    </w:p>
    <w:p w:rsidR="00375875" w:rsidRPr="008B69A5" w:rsidRDefault="00375875" w:rsidP="0094566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69A5">
        <w:rPr>
          <w:rFonts w:ascii="Arial" w:hAnsi="Arial" w:cs="Arial"/>
          <w:color w:val="000000" w:themeColor="text1"/>
          <w:sz w:val="22"/>
          <w:szCs w:val="22"/>
        </w:rPr>
        <w:t xml:space="preserve">La Giuria terrà </w:t>
      </w:r>
      <w:r w:rsidR="00D42613" w:rsidRPr="008B69A5">
        <w:rPr>
          <w:rFonts w:ascii="Arial" w:hAnsi="Arial" w:cs="Arial"/>
          <w:color w:val="000000" w:themeColor="text1"/>
          <w:sz w:val="22"/>
          <w:szCs w:val="22"/>
        </w:rPr>
        <w:t xml:space="preserve">comunque </w:t>
      </w:r>
      <w:r w:rsidRPr="008B69A5">
        <w:rPr>
          <w:rFonts w:ascii="Arial" w:hAnsi="Arial" w:cs="Arial"/>
          <w:color w:val="000000" w:themeColor="text1"/>
          <w:sz w:val="22"/>
          <w:szCs w:val="22"/>
        </w:rPr>
        <w:t xml:space="preserve">conto della cura con cui il </w:t>
      </w:r>
      <w:r w:rsidR="00D42613" w:rsidRPr="008B69A5">
        <w:rPr>
          <w:rFonts w:ascii="Arial" w:hAnsi="Arial" w:cs="Arial"/>
          <w:color w:val="000000" w:themeColor="text1"/>
          <w:sz w:val="22"/>
          <w:szCs w:val="22"/>
        </w:rPr>
        <w:t xml:space="preserve">progetto </w:t>
      </w:r>
      <w:r w:rsidRPr="008B69A5">
        <w:rPr>
          <w:rFonts w:ascii="Arial" w:hAnsi="Arial" w:cs="Arial"/>
          <w:color w:val="000000" w:themeColor="text1"/>
          <w:sz w:val="22"/>
          <w:szCs w:val="22"/>
        </w:rPr>
        <w:t>è stato svolto e</w:t>
      </w:r>
      <w:r w:rsidR="00D42613" w:rsidRPr="008B69A5">
        <w:rPr>
          <w:rFonts w:ascii="Arial" w:hAnsi="Arial" w:cs="Arial"/>
          <w:color w:val="000000" w:themeColor="text1"/>
          <w:sz w:val="22"/>
          <w:szCs w:val="22"/>
        </w:rPr>
        <w:t xml:space="preserve">, a Sua discrezione, potrà accettare </w:t>
      </w:r>
      <w:r w:rsidRPr="008B69A5">
        <w:rPr>
          <w:rFonts w:ascii="Arial" w:hAnsi="Arial" w:cs="Arial"/>
          <w:color w:val="000000" w:themeColor="text1"/>
          <w:sz w:val="22"/>
          <w:szCs w:val="22"/>
        </w:rPr>
        <w:t>anche i progetti non completati.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8 – PREMI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Ai primi tre </w:t>
      </w:r>
      <w:r>
        <w:rPr>
          <w:rFonts w:ascii="Arial" w:hAnsi="Arial" w:cs="Arial"/>
          <w:sz w:val="22"/>
          <w:szCs w:val="22"/>
        </w:rPr>
        <w:t xml:space="preserve">Istituti </w:t>
      </w:r>
      <w:r w:rsidRPr="0098720D">
        <w:rPr>
          <w:rFonts w:ascii="Arial" w:hAnsi="Arial" w:cs="Arial"/>
          <w:sz w:val="22"/>
          <w:szCs w:val="22"/>
        </w:rPr>
        <w:t xml:space="preserve">classificati </w:t>
      </w:r>
      <w:r>
        <w:rPr>
          <w:rFonts w:ascii="Arial" w:hAnsi="Arial" w:cs="Arial"/>
          <w:sz w:val="22"/>
          <w:szCs w:val="22"/>
        </w:rPr>
        <w:t xml:space="preserve">vincitori </w:t>
      </w:r>
      <w:r w:rsidRPr="0098720D">
        <w:rPr>
          <w:rFonts w:ascii="Arial" w:hAnsi="Arial" w:cs="Arial"/>
          <w:sz w:val="22"/>
          <w:szCs w:val="22"/>
        </w:rPr>
        <w:t>saranno consegnate delle targhe che certificano l’aggiudicazione del Concorso e verranno assegnati i seguenti premi:</w:t>
      </w:r>
    </w:p>
    <w:p w:rsidR="00945668" w:rsidRPr="005639EB" w:rsidRDefault="00945668" w:rsidP="009456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639EB">
        <w:rPr>
          <w:rFonts w:ascii="Arial" w:hAnsi="Arial" w:cs="Arial"/>
          <w:sz w:val="22"/>
          <w:szCs w:val="22"/>
        </w:rPr>
        <w:t>l 1° classificato un Kit GEWISS per l’insegnamento della domotica</w:t>
      </w:r>
    </w:p>
    <w:p w:rsidR="00945668" w:rsidRPr="005639EB" w:rsidRDefault="00945668" w:rsidP="009456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639EB">
        <w:rPr>
          <w:rFonts w:ascii="Arial" w:hAnsi="Arial" w:cs="Arial"/>
          <w:sz w:val="22"/>
          <w:szCs w:val="22"/>
        </w:rPr>
        <w:t>l 2° classificato un Kit GEWISS per l’insegnamento dell’illuminotecnica</w:t>
      </w:r>
    </w:p>
    <w:p w:rsidR="00945668" w:rsidRPr="005639EB" w:rsidRDefault="00945668" w:rsidP="009456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639EB">
        <w:rPr>
          <w:rFonts w:ascii="Arial" w:hAnsi="Arial" w:cs="Arial"/>
          <w:sz w:val="22"/>
          <w:szCs w:val="22"/>
        </w:rPr>
        <w:t>l 3° classificato un Kit GEWISS per l’insegnamento dell’elettrotecnica</w:t>
      </w:r>
    </w:p>
    <w:p w:rsidR="00945668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8720D">
        <w:rPr>
          <w:rFonts w:ascii="Arial" w:hAnsi="Arial" w:cs="Arial"/>
          <w:sz w:val="22"/>
          <w:szCs w:val="22"/>
        </w:rPr>
        <w:t xml:space="preserve">noltre </w:t>
      </w:r>
      <w:r>
        <w:rPr>
          <w:rFonts w:ascii="Arial" w:hAnsi="Arial" w:cs="Arial"/>
          <w:sz w:val="22"/>
          <w:szCs w:val="22"/>
        </w:rPr>
        <w:t>t</w:t>
      </w:r>
      <w:r w:rsidRPr="0098720D">
        <w:rPr>
          <w:rFonts w:ascii="Arial" w:hAnsi="Arial" w:cs="Arial"/>
          <w:sz w:val="22"/>
          <w:szCs w:val="22"/>
        </w:rPr>
        <w:t xml:space="preserve">utti </w:t>
      </w:r>
      <w:r>
        <w:rPr>
          <w:rFonts w:ascii="Arial" w:hAnsi="Arial" w:cs="Arial"/>
          <w:sz w:val="22"/>
          <w:szCs w:val="22"/>
        </w:rPr>
        <w:t>gl</w:t>
      </w:r>
      <w:r w:rsidRPr="0098720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studenti </w:t>
      </w:r>
      <w:r w:rsidRPr="0098720D">
        <w:rPr>
          <w:rFonts w:ascii="Arial" w:hAnsi="Arial" w:cs="Arial"/>
          <w:sz w:val="22"/>
          <w:szCs w:val="22"/>
        </w:rPr>
        <w:t>e i</w:t>
      </w:r>
      <w:r>
        <w:rPr>
          <w:rFonts w:ascii="Arial" w:hAnsi="Arial" w:cs="Arial"/>
          <w:sz w:val="22"/>
          <w:szCs w:val="22"/>
        </w:rPr>
        <w:t xml:space="preserve"> docent</w:t>
      </w:r>
      <w:r w:rsidR="00DC425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di accompagnamento</w:t>
      </w:r>
      <w:r w:rsidRPr="0098720D">
        <w:rPr>
          <w:rFonts w:ascii="Arial" w:hAnsi="Arial" w:cs="Arial"/>
          <w:sz w:val="22"/>
          <w:szCs w:val="22"/>
        </w:rPr>
        <w:t xml:space="preserve"> delle tre classi vincitrici riceveranno dei gadget e dei manuali tecnici</w:t>
      </w:r>
      <w:r>
        <w:rPr>
          <w:rFonts w:ascii="Arial" w:hAnsi="Arial" w:cs="Arial"/>
          <w:sz w:val="22"/>
          <w:szCs w:val="22"/>
        </w:rPr>
        <w:t xml:space="preserve"> di GEWISS S.p.A.</w:t>
      </w:r>
    </w:p>
    <w:p w:rsidR="00945668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Giuria potrà altresì decidere di attribuire un numero </w:t>
      </w:r>
      <w:r w:rsidRPr="001E073A">
        <w:rPr>
          <w:rFonts w:ascii="Arial" w:hAnsi="Arial" w:cs="Arial"/>
          <w:sz w:val="22"/>
          <w:szCs w:val="22"/>
        </w:rPr>
        <w:t>inferiore</w:t>
      </w:r>
      <w:r w:rsidRPr="0098720D">
        <w:rPr>
          <w:rFonts w:ascii="Arial" w:hAnsi="Arial" w:cs="Arial"/>
          <w:sz w:val="22"/>
          <w:szCs w:val="22"/>
        </w:rPr>
        <w:t xml:space="preserve"> di Premi nel caso </w:t>
      </w:r>
      <w:r w:rsidR="00706E82">
        <w:rPr>
          <w:rFonts w:ascii="Arial" w:hAnsi="Arial" w:cs="Arial"/>
          <w:sz w:val="22"/>
          <w:szCs w:val="22"/>
        </w:rPr>
        <w:t>in cui le circostanze lo richiedano</w:t>
      </w:r>
      <w:r>
        <w:rPr>
          <w:rFonts w:ascii="Arial" w:hAnsi="Arial" w:cs="Arial"/>
          <w:sz w:val="22"/>
          <w:szCs w:val="22"/>
        </w:rPr>
        <w:t xml:space="preserve"> (es. qualora partecipassero al Concorso solo due Istituti)</w:t>
      </w:r>
      <w:r w:rsidRPr="0098720D">
        <w:rPr>
          <w:rFonts w:ascii="Arial" w:hAnsi="Arial" w:cs="Arial"/>
          <w:sz w:val="22"/>
          <w:szCs w:val="22"/>
        </w:rPr>
        <w:t>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9 – COMUNICAZIONE DEGLI ESITI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Gli esiti della selezione con l’individuazione dei vincitori e l’assegnazione di eventuali riconoscimenti speciali saranno comunicati a tutti i partecipanti entro </w:t>
      </w:r>
      <w:r w:rsidR="00A0271D" w:rsidRPr="009860C0">
        <w:rPr>
          <w:rFonts w:ascii="Arial" w:hAnsi="Arial" w:cs="Arial"/>
          <w:b/>
          <w:color w:val="000000" w:themeColor="text1"/>
          <w:sz w:val="22"/>
          <w:szCs w:val="22"/>
        </w:rPr>
        <w:t>venerdì</w:t>
      </w:r>
      <w:r w:rsidR="00BD6936" w:rsidRPr="009860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43B8B">
        <w:rPr>
          <w:rFonts w:ascii="Arial" w:hAnsi="Arial" w:cs="Arial"/>
          <w:b/>
          <w:bCs/>
          <w:color w:val="000000" w:themeColor="text1"/>
          <w:sz w:val="22"/>
          <w:szCs w:val="22"/>
        </w:rPr>
        <w:t>17</w:t>
      </w:r>
      <w:r w:rsidR="00543B8B" w:rsidRPr="009860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D6936" w:rsidRPr="009860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aprile </w:t>
      </w:r>
      <w:r w:rsidR="00776029" w:rsidRPr="009860C0">
        <w:rPr>
          <w:rFonts w:ascii="Arial" w:hAnsi="Arial" w:cs="Arial"/>
          <w:b/>
          <w:bCs/>
          <w:color w:val="000000" w:themeColor="text1"/>
          <w:sz w:val="22"/>
          <w:szCs w:val="22"/>
        </w:rPr>
        <w:t>201</w:t>
      </w:r>
      <w:r w:rsidR="00776029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987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98720D">
        <w:rPr>
          <w:rFonts w:ascii="Arial" w:hAnsi="Arial" w:cs="Arial"/>
          <w:sz w:val="22"/>
          <w:szCs w:val="22"/>
        </w:rPr>
        <w:t>l verbale d</w:t>
      </w:r>
      <w:r>
        <w:rPr>
          <w:rFonts w:ascii="Arial" w:hAnsi="Arial" w:cs="Arial"/>
          <w:sz w:val="22"/>
          <w:szCs w:val="22"/>
        </w:rPr>
        <w:t xml:space="preserve">i </w:t>
      </w:r>
      <w:r w:rsidRPr="0098720D">
        <w:rPr>
          <w:rFonts w:ascii="Arial" w:hAnsi="Arial" w:cs="Arial"/>
          <w:sz w:val="22"/>
          <w:szCs w:val="22"/>
        </w:rPr>
        <w:t xml:space="preserve">aggiudicazione </w:t>
      </w:r>
      <w:r>
        <w:rPr>
          <w:rFonts w:ascii="Arial" w:hAnsi="Arial" w:cs="Arial"/>
          <w:sz w:val="22"/>
          <w:szCs w:val="22"/>
        </w:rPr>
        <w:t xml:space="preserve">dei Premi, </w:t>
      </w:r>
      <w:r w:rsidRPr="009872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9872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valutazioni </w:t>
      </w:r>
      <w:r w:rsidRPr="0098720D">
        <w:rPr>
          <w:rFonts w:ascii="Arial" w:hAnsi="Arial" w:cs="Arial"/>
          <w:sz w:val="22"/>
          <w:szCs w:val="22"/>
        </w:rPr>
        <w:t>e i riconoscimenti assegnati saranno divulgati attraverso il sito web www.gewissprofessional.com.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98720D">
        <w:rPr>
          <w:rFonts w:ascii="Arial" w:hAnsi="Arial" w:cs="Arial"/>
          <w:b/>
          <w:sz w:val="22"/>
          <w:szCs w:val="22"/>
        </w:rPr>
        <w:t>rt.10 – CERIMONIA DI PREMIAZIONE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premiazione dei vincitori sarà ufficializzata </w:t>
      </w:r>
      <w:r w:rsidR="001040FC" w:rsidRPr="008E731E">
        <w:rPr>
          <w:rFonts w:ascii="Arial" w:hAnsi="Arial" w:cs="Arial"/>
          <w:b/>
          <w:color w:val="000000" w:themeColor="text1"/>
          <w:sz w:val="22"/>
          <w:szCs w:val="22"/>
        </w:rPr>
        <w:t xml:space="preserve">venerdì </w:t>
      </w:r>
      <w:r w:rsidR="00A70DE3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A70DE3" w:rsidRPr="008E73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E731E">
        <w:rPr>
          <w:rFonts w:ascii="Arial" w:hAnsi="Arial" w:cs="Arial"/>
          <w:b/>
          <w:color w:val="000000" w:themeColor="text1"/>
          <w:sz w:val="22"/>
          <w:szCs w:val="22"/>
        </w:rPr>
        <w:t xml:space="preserve">maggio </w:t>
      </w:r>
      <w:r w:rsidR="00A70DE3" w:rsidRPr="008E731E">
        <w:rPr>
          <w:rFonts w:ascii="Arial" w:hAnsi="Arial" w:cs="Arial"/>
          <w:b/>
          <w:color w:val="000000" w:themeColor="text1"/>
          <w:sz w:val="22"/>
          <w:szCs w:val="22"/>
        </w:rPr>
        <w:t>201</w:t>
      </w:r>
      <w:r w:rsidR="00A70DE3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A70DE3" w:rsidRPr="009860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6029">
        <w:rPr>
          <w:rFonts w:ascii="Arial" w:hAnsi="Arial" w:cs="Arial"/>
          <w:sz w:val="22"/>
          <w:szCs w:val="22"/>
        </w:rPr>
        <w:t xml:space="preserve"> nel luogo e </w:t>
      </w:r>
      <w:r w:rsidR="00776029">
        <w:rPr>
          <w:rFonts w:ascii="Arial" w:hAnsi="Arial" w:cs="Arial"/>
          <w:color w:val="000000" w:themeColor="text1"/>
          <w:sz w:val="22"/>
          <w:szCs w:val="22"/>
        </w:rPr>
        <w:t>con le modalità che saranno comunicati in seguito</w:t>
      </w:r>
      <w:r w:rsidRPr="0098720D">
        <w:rPr>
          <w:rFonts w:ascii="Arial" w:hAnsi="Arial" w:cs="Arial"/>
          <w:sz w:val="22"/>
          <w:szCs w:val="22"/>
        </w:rPr>
        <w:t xml:space="preserve">. </w:t>
      </w:r>
      <w:r w:rsidRPr="008B5130">
        <w:rPr>
          <w:rFonts w:ascii="Arial" w:hAnsi="Arial" w:cs="Arial"/>
          <w:sz w:val="22"/>
          <w:szCs w:val="22"/>
        </w:rPr>
        <w:t>Le spese di viaggio</w:t>
      </w:r>
      <w:r w:rsidRPr="0098720D">
        <w:rPr>
          <w:rFonts w:ascii="Arial" w:hAnsi="Arial" w:cs="Arial"/>
          <w:sz w:val="22"/>
          <w:szCs w:val="22"/>
        </w:rPr>
        <w:t xml:space="preserve"> ed eventuale </w:t>
      </w:r>
      <w:r w:rsidRPr="005639EB">
        <w:rPr>
          <w:rFonts w:ascii="Arial" w:hAnsi="Arial" w:cs="Arial"/>
          <w:sz w:val="22"/>
          <w:szCs w:val="22"/>
        </w:rPr>
        <w:t xml:space="preserve">alloggio sono </w:t>
      </w:r>
      <w:r w:rsidR="00776029">
        <w:rPr>
          <w:rFonts w:ascii="Arial" w:hAnsi="Arial" w:cs="Arial"/>
          <w:sz w:val="22"/>
          <w:szCs w:val="22"/>
        </w:rPr>
        <w:t>a completo carico</w:t>
      </w:r>
      <w:r w:rsidRPr="005639EB">
        <w:rPr>
          <w:rFonts w:ascii="Arial" w:hAnsi="Arial" w:cs="Arial"/>
          <w:sz w:val="22"/>
          <w:szCs w:val="22"/>
        </w:rPr>
        <w:t xml:space="preserve"> degli Istituti.</w:t>
      </w:r>
      <w:r w:rsidR="00A8215B">
        <w:rPr>
          <w:rFonts w:ascii="Arial" w:hAnsi="Arial" w:cs="Arial"/>
          <w:sz w:val="22"/>
          <w:szCs w:val="22"/>
        </w:rPr>
        <w:t xml:space="preserve"> Per ogni classe premiata è richiesta la presenza del Dirigente scolastico o del suo Vice.</w:t>
      </w:r>
    </w:p>
    <w:p w:rsidR="009C16AE" w:rsidRDefault="009C16AE">
      <w:pPr>
        <w:rPr>
          <w:rFonts w:ascii="Arial" w:hAnsi="Arial" w:cs="Arial"/>
          <w:b/>
          <w:bCs/>
          <w:sz w:val="22"/>
          <w:szCs w:val="22"/>
        </w:rPr>
      </w:pPr>
    </w:p>
    <w:p w:rsidR="009C16AE" w:rsidRDefault="009C16AE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C16AE" w:rsidRDefault="009C16AE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C16AE" w:rsidRDefault="009C16AE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C16AE" w:rsidRDefault="009C16AE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32F0" w:rsidRDefault="004832F0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32F0" w:rsidRDefault="004832F0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32F0" w:rsidRDefault="004832F0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32F0" w:rsidRDefault="004832F0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11 – ESCLUSIONE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Saranno esclusi dal Concorso i candidati i cui progetti, a giudizio della Giuria, non rispetteranno i dati di progetto o i candidati che non forniranno la documentazione </w:t>
      </w:r>
      <w:r w:rsidR="00D42613" w:rsidRPr="009860C0">
        <w:rPr>
          <w:rFonts w:ascii="Arial" w:hAnsi="Arial" w:cs="Arial"/>
          <w:color w:val="000000" w:themeColor="text1"/>
          <w:sz w:val="22"/>
          <w:szCs w:val="22"/>
        </w:rPr>
        <w:t>richiesta</w:t>
      </w:r>
      <w:r w:rsidR="00D42613" w:rsidRPr="0098720D">
        <w:rPr>
          <w:rFonts w:ascii="Arial" w:hAnsi="Arial" w:cs="Arial"/>
          <w:sz w:val="22"/>
          <w:szCs w:val="22"/>
        </w:rPr>
        <w:t xml:space="preserve"> </w:t>
      </w:r>
      <w:r w:rsidRPr="0098720D">
        <w:rPr>
          <w:rFonts w:ascii="Arial" w:hAnsi="Arial" w:cs="Arial"/>
          <w:sz w:val="22"/>
          <w:szCs w:val="22"/>
        </w:rPr>
        <w:t xml:space="preserve">dal presente </w:t>
      </w:r>
      <w:r w:rsidR="00776029">
        <w:rPr>
          <w:rFonts w:ascii="Arial" w:hAnsi="Arial" w:cs="Arial"/>
          <w:sz w:val="22"/>
          <w:szCs w:val="22"/>
        </w:rPr>
        <w:t>Regolamento</w:t>
      </w:r>
      <w:r w:rsidRPr="0098720D">
        <w:rPr>
          <w:rFonts w:ascii="Arial" w:hAnsi="Arial" w:cs="Arial"/>
          <w:sz w:val="22"/>
          <w:szCs w:val="22"/>
        </w:rPr>
        <w:t>.</w:t>
      </w:r>
    </w:p>
    <w:p w:rsidR="00945668" w:rsidRPr="0098720D" w:rsidRDefault="00945668" w:rsidP="00945668">
      <w:pPr>
        <w:rPr>
          <w:rFonts w:ascii="Arial" w:hAnsi="Arial" w:cs="Arial"/>
          <w:b/>
          <w:bCs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 xml:space="preserve">rt. 12 – </w:t>
      </w:r>
      <w:r w:rsidRPr="001E073A">
        <w:rPr>
          <w:rFonts w:ascii="Arial" w:hAnsi="Arial" w:cs="Arial"/>
          <w:b/>
          <w:bCs/>
          <w:sz w:val="22"/>
          <w:szCs w:val="22"/>
        </w:rPr>
        <w:t>PUBBLICAZIONE</w:t>
      </w:r>
    </w:p>
    <w:p w:rsidR="00C11304" w:rsidRDefault="00680839">
      <w:pPr>
        <w:jc w:val="both"/>
        <w:rPr>
          <w:rFonts w:ascii="Arial" w:hAnsi="Arial" w:cs="Arial"/>
          <w:sz w:val="22"/>
          <w:szCs w:val="22"/>
        </w:rPr>
      </w:pPr>
      <w:r w:rsidRPr="00680839">
        <w:rPr>
          <w:rFonts w:ascii="Arial" w:hAnsi="Arial" w:cs="Arial"/>
          <w:sz w:val="22"/>
          <w:szCs w:val="22"/>
        </w:rPr>
        <w:t>GEWISS S.p.A. si propone di dare la massima visibilità a tutti i progetti presentati nell’ambito del Concorso e degni di menzione, in tutte le forme e attraverso i media che riterrà utili a tale scopo, evidenziando sempre la paternità dei lavori. In particolare, i progetti dei partecipanti potranno essere oggetto di pubblicazioni, digitali e/o cartacee, sui siti web e social network aziendali, su riviste di settore nonché nell’ambito di mostre a tema. Unicamente per tali scopi, potranno essere richieste ai partecipanti anche ulteriori integrazioni alla documentazione precedentemente presentata ed accettata dalla Giuria.</w:t>
      </w:r>
    </w:p>
    <w:p w:rsidR="00680839" w:rsidRPr="0098720D" w:rsidRDefault="00680839" w:rsidP="00945668">
      <w:pPr>
        <w:rPr>
          <w:rFonts w:ascii="Arial" w:hAnsi="Arial" w:cs="Arial"/>
          <w:b/>
          <w:bCs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>rt. 13 – OBBLIGHI DEI PARTECIPANTI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20D">
        <w:rPr>
          <w:rFonts w:ascii="Arial" w:hAnsi="Arial" w:cs="Arial"/>
          <w:sz w:val="22"/>
          <w:szCs w:val="22"/>
        </w:rPr>
        <w:t xml:space="preserve">La partecipazione al Concorso comporta la completa e incondizionata accettazione di quanto contenuto nel presente </w:t>
      </w:r>
      <w:r w:rsidR="00776029">
        <w:rPr>
          <w:rFonts w:ascii="Arial" w:hAnsi="Arial" w:cs="Arial"/>
          <w:sz w:val="22"/>
          <w:szCs w:val="22"/>
        </w:rPr>
        <w:t>Regolamento</w:t>
      </w:r>
      <w:r>
        <w:rPr>
          <w:rFonts w:ascii="Arial" w:hAnsi="Arial" w:cs="Arial"/>
          <w:sz w:val="22"/>
          <w:szCs w:val="22"/>
        </w:rPr>
        <w:t>, in ogni sua parte</w:t>
      </w:r>
      <w:r w:rsidRPr="009872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GEWISS S.p.A. </w:t>
      </w:r>
      <w:r w:rsidRPr="0098720D">
        <w:rPr>
          <w:rFonts w:ascii="Arial" w:hAnsi="Arial" w:cs="Arial"/>
          <w:sz w:val="22"/>
          <w:szCs w:val="22"/>
        </w:rPr>
        <w:t>si riserva ogni variazione che si renda necessaria per la migliore realizzazione</w:t>
      </w:r>
      <w:r>
        <w:rPr>
          <w:rFonts w:ascii="Arial" w:hAnsi="Arial" w:cs="Arial"/>
          <w:sz w:val="22"/>
          <w:szCs w:val="22"/>
        </w:rPr>
        <w:t xml:space="preserve"> del Concorso</w:t>
      </w:r>
      <w:r w:rsidRPr="0098720D">
        <w:rPr>
          <w:rFonts w:ascii="Arial" w:hAnsi="Arial" w:cs="Arial"/>
          <w:sz w:val="22"/>
          <w:szCs w:val="22"/>
        </w:rPr>
        <w:t>, nonché ogni richiesta d’integrazione del materiale ricevuto.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98720D">
        <w:rPr>
          <w:rFonts w:ascii="Arial" w:hAnsi="Arial" w:cs="Arial"/>
          <w:b/>
          <w:bCs/>
          <w:sz w:val="22"/>
          <w:szCs w:val="22"/>
        </w:rPr>
        <w:t xml:space="preserve">rt. 14 </w:t>
      </w:r>
      <w:r w:rsidRPr="009860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</w:t>
      </w:r>
      <w:r w:rsidR="00A91613" w:rsidRPr="009860C0">
        <w:rPr>
          <w:rFonts w:ascii="Arial" w:hAnsi="Arial" w:cs="Arial"/>
          <w:b/>
          <w:bCs/>
          <w:color w:val="000000" w:themeColor="text1"/>
          <w:sz w:val="22"/>
          <w:szCs w:val="22"/>
        </w:rPr>
        <w:t>PROPRETA’ INTELLETTUALE</w:t>
      </w:r>
    </w:p>
    <w:p w:rsidR="00945668" w:rsidRPr="0098720D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60C0">
        <w:rPr>
          <w:rFonts w:ascii="Arial" w:hAnsi="Arial" w:cs="Arial"/>
          <w:color w:val="000000" w:themeColor="text1"/>
          <w:sz w:val="22"/>
          <w:szCs w:val="22"/>
        </w:rPr>
        <w:t>I</w:t>
      </w:r>
      <w:r w:rsidR="00A91613" w:rsidRPr="009860C0">
        <w:rPr>
          <w:rFonts w:ascii="Arial" w:hAnsi="Arial" w:cs="Arial"/>
          <w:color w:val="000000" w:themeColor="text1"/>
          <w:sz w:val="22"/>
          <w:szCs w:val="22"/>
        </w:rPr>
        <w:t xml:space="preserve"> progetti e il</w:t>
      </w:r>
      <w:r w:rsidR="00A91613">
        <w:rPr>
          <w:rFonts w:ascii="Arial" w:hAnsi="Arial" w:cs="Arial"/>
          <w:sz w:val="22"/>
          <w:szCs w:val="22"/>
        </w:rPr>
        <w:t xml:space="preserve"> </w:t>
      </w:r>
      <w:r w:rsidRPr="0098720D">
        <w:rPr>
          <w:rFonts w:ascii="Arial" w:hAnsi="Arial" w:cs="Arial"/>
          <w:sz w:val="22"/>
          <w:szCs w:val="22"/>
        </w:rPr>
        <w:t>materiale inviato per partecipare al Concorso riman</w:t>
      </w:r>
      <w:r w:rsidR="00A91613">
        <w:rPr>
          <w:rFonts w:ascii="Arial" w:hAnsi="Arial" w:cs="Arial"/>
          <w:sz w:val="22"/>
          <w:szCs w:val="22"/>
        </w:rPr>
        <w:t>gono</w:t>
      </w:r>
      <w:r w:rsidRPr="0098720D">
        <w:rPr>
          <w:rFonts w:ascii="Arial" w:hAnsi="Arial" w:cs="Arial"/>
          <w:sz w:val="22"/>
          <w:szCs w:val="22"/>
        </w:rPr>
        <w:t xml:space="preserve"> di proprietà degli autori</w:t>
      </w:r>
      <w:r w:rsidR="00A91613">
        <w:rPr>
          <w:rFonts w:ascii="Arial" w:hAnsi="Arial" w:cs="Arial"/>
          <w:sz w:val="22"/>
          <w:szCs w:val="22"/>
        </w:rPr>
        <w:t xml:space="preserve"> i quali</w:t>
      </w:r>
      <w:r w:rsidRPr="0098720D">
        <w:rPr>
          <w:rFonts w:ascii="Arial" w:hAnsi="Arial" w:cs="Arial"/>
          <w:sz w:val="22"/>
          <w:szCs w:val="22"/>
        </w:rPr>
        <w:t xml:space="preserve"> danno in ogni caso il consenso </w:t>
      </w:r>
      <w:r>
        <w:rPr>
          <w:rFonts w:ascii="Arial" w:hAnsi="Arial" w:cs="Arial"/>
          <w:sz w:val="22"/>
          <w:szCs w:val="22"/>
        </w:rPr>
        <w:t>al</w:t>
      </w:r>
      <w:r w:rsidRPr="0098720D">
        <w:rPr>
          <w:rFonts w:ascii="Arial" w:hAnsi="Arial" w:cs="Arial"/>
          <w:sz w:val="22"/>
          <w:szCs w:val="22"/>
        </w:rPr>
        <w:t>la pubblicazione di cui all’art. 1</w:t>
      </w:r>
      <w:r>
        <w:rPr>
          <w:rFonts w:ascii="Arial" w:hAnsi="Arial" w:cs="Arial"/>
          <w:sz w:val="22"/>
          <w:szCs w:val="22"/>
        </w:rPr>
        <w:t>2</w:t>
      </w:r>
      <w:r w:rsidRPr="0098720D">
        <w:rPr>
          <w:rFonts w:ascii="Arial" w:hAnsi="Arial" w:cs="Arial"/>
          <w:sz w:val="22"/>
          <w:szCs w:val="22"/>
        </w:rPr>
        <w:t>.</w:t>
      </w:r>
    </w:p>
    <w:p w:rsidR="00945668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GEWISS S.p.A. e i</w:t>
      </w:r>
      <w:r w:rsidRPr="0098720D">
        <w:rPr>
          <w:rFonts w:ascii="Arial" w:hAnsi="Arial" w:cs="Arial"/>
          <w:sz w:val="22"/>
          <w:szCs w:val="22"/>
        </w:rPr>
        <w:t xml:space="preserve"> membri della Giuria sono esonerati da ogni responsabilità per eventuali contestazioni che dovessero sorgere circa l'originalità e la paternità de</w:t>
      </w:r>
      <w:r w:rsidR="00A91613">
        <w:rPr>
          <w:rFonts w:ascii="Arial" w:hAnsi="Arial" w:cs="Arial"/>
          <w:sz w:val="22"/>
          <w:szCs w:val="22"/>
        </w:rPr>
        <w:t>i</w:t>
      </w:r>
      <w:r w:rsidRPr="0098720D">
        <w:rPr>
          <w:rFonts w:ascii="Arial" w:hAnsi="Arial" w:cs="Arial"/>
          <w:sz w:val="22"/>
          <w:szCs w:val="22"/>
        </w:rPr>
        <w:t xml:space="preserve"> progett</w:t>
      </w:r>
      <w:r w:rsidR="00A91613">
        <w:rPr>
          <w:rFonts w:ascii="Arial" w:hAnsi="Arial" w:cs="Arial"/>
          <w:sz w:val="22"/>
          <w:szCs w:val="22"/>
        </w:rPr>
        <w:t>i</w:t>
      </w:r>
      <w:r w:rsidRPr="0098720D">
        <w:rPr>
          <w:rFonts w:ascii="Arial" w:hAnsi="Arial" w:cs="Arial"/>
          <w:sz w:val="22"/>
          <w:szCs w:val="22"/>
        </w:rPr>
        <w:t xml:space="preserve"> o di parti di ess</w:t>
      </w:r>
      <w:r w:rsidR="00A91613">
        <w:rPr>
          <w:rFonts w:ascii="Arial" w:hAnsi="Arial" w:cs="Arial"/>
          <w:sz w:val="22"/>
          <w:szCs w:val="22"/>
        </w:rPr>
        <w:t>i</w:t>
      </w:r>
      <w:r w:rsidRPr="0098720D">
        <w:rPr>
          <w:rFonts w:ascii="Arial" w:hAnsi="Arial" w:cs="Arial"/>
          <w:sz w:val="22"/>
          <w:szCs w:val="22"/>
        </w:rPr>
        <w:t>.</w:t>
      </w:r>
    </w:p>
    <w:p w:rsidR="00945668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668" w:rsidRPr="00290193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90193">
        <w:rPr>
          <w:rFonts w:ascii="Arial" w:hAnsi="Arial" w:cs="Arial"/>
          <w:b/>
          <w:sz w:val="22"/>
          <w:szCs w:val="22"/>
        </w:rPr>
        <w:t>rt. 15 – INFORMATIVA PRIVACY</w:t>
      </w:r>
    </w:p>
    <w:p w:rsidR="00945668" w:rsidRPr="00290193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0193">
        <w:rPr>
          <w:rFonts w:ascii="Arial" w:hAnsi="Arial" w:cs="Arial"/>
          <w:sz w:val="22"/>
          <w:szCs w:val="22"/>
        </w:rPr>
        <w:t xml:space="preserve">Ai sensi dell’art. 13 del </w:t>
      </w:r>
      <w:proofErr w:type="spellStart"/>
      <w:r w:rsidRPr="00290193">
        <w:rPr>
          <w:rFonts w:ascii="Arial" w:hAnsi="Arial" w:cs="Arial"/>
          <w:sz w:val="22"/>
          <w:szCs w:val="22"/>
        </w:rPr>
        <w:t>D.Lgs</w:t>
      </w:r>
      <w:r w:rsidR="00A91613">
        <w:rPr>
          <w:rFonts w:ascii="Arial" w:hAnsi="Arial" w:cs="Arial"/>
          <w:sz w:val="22"/>
          <w:szCs w:val="22"/>
        </w:rPr>
        <w:t>.</w:t>
      </w:r>
      <w:proofErr w:type="spellEnd"/>
      <w:r w:rsidRPr="00290193">
        <w:rPr>
          <w:rFonts w:ascii="Arial" w:hAnsi="Arial" w:cs="Arial"/>
          <w:sz w:val="22"/>
          <w:szCs w:val="22"/>
        </w:rPr>
        <w:t xml:space="preserve"> 196/03 (Codice sulla Privacy), GEWISS S.p.A.</w:t>
      </w:r>
      <w:r>
        <w:rPr>
          <w:rFonts w:ascii="Arial" w:hAnsi="Arial" w:cs="Arial"/>
          <w:sz w:val="22"/>
          <w:szCs w:val="22"/>
        </w:rPr>
        <w:t xml:space="preserve">, in qualità di </w:t>
      </w:r>
      <w:r w:rsidRPr="00290193">
        <w:rPr>
          <w:rFonts w:ascii="Arial" w:hAnsi="Arial" w:cs="Arial"/>
          <w:sz w:val="22"/>
          <w:szCs w:val="22"/>
        </w:rPr>
        <w:t>Titolare del trattamento dati</w:t>
      </w:r>
      <w:r>
        <w:rPr>
          <w:rFonts w:ascii="Arial" w:hAnsi="Arial" w:cs="Arial"/>
          <w:sz w:val="22"/>
          <w:szCs w:val="22"/>
        </w:rPr>
        <w:t xml:space="preserve">, </w:t>
      </w:r>
      <w:r w:rsidRPr="00290193">
        <w:rPr>
          <w:rFonts w:ascii="Arial" w:hAnsi="Arial" w:cs="Arial"/>
          <w:sz w:val="22"/>
          <w:szCs w:val="22"/>
        </w:rPr>
        <w:t xml:space="preserve">provvede alla raccolta e al trattamento dei dati personali </w:t>
      </w:r>
      <w:r>
        <w:rPr>
          <w:rFonts w:ascii="Arial" w:hAnsi="Arial" w:cs="Arial"/>
          <w:sz w:val="22"/>
          <w:szCs w:val="22"/>
        </w:rPr>
        <w:t xml:space="preserve">forniti dagli Istituti partecipanti al Concorso </w:t>
      </w:r>
      <w:r w:rsidRPr="00290193">
        <w:rPr>
          <w:rFonts w:ascii="Arial" w:hAnsi="Arial" w:cs="Arial"/>
          <w:sz w:val="22"/>
          <w:szCs w:val="22"/>
        </w:rPr>
        <w:t xml:space="preserve">in conformità al suddetto decreto e successive modifiche, anche con l’ausilio di strumenti telematici ed informatici, per la gestione di tutte le attività inerenti il </w:t>
      </w:r>
      <w:r>
        <w:rPr>
          <w:rFonts w:ascii="Arial" w:hAnsi="Arial" w:cs="Arial"/>
          <w:sz w:val="22"/>
          <w:szCs w:val="22"/>
        </w:rPr>
        <w:t>C</w:t>
      </w:r>
      <w:r w:rsidRPr="00290193">
        <w:rPr>
          <w:rFonts w:ascii="Arial" w:hAnsi="Arial" w:cs="Arial"/>
          <w:sz w:val="22"/>
          <w:szCs w:val="22"/>
        </w:rPr>
        <w:t>oncorso</w:t>
      </w:r>
      <w:r>
        <w:rPr>
          <w:rFonts w:ascii="Arial" w:hAnsi="Arial" w:cs="Arial"/>
          <w:sz w:val="22"/>
          <w:szCs w:val="22"/>
        </w:rPr>
        <w:t xml:space="preserve"> dall’iscrizione alla premiazione</w:t>
      </w:r>
      <w:r w:rsidRPr="00290193">
        <w:rPr>
          <w:rFonts w:ascii="Arial" w:hAnsi="Arial" w:cs="Arial"/>
          <w:sz w:val="22"/>
          <w:szCs w:val="22"/>
        </w:rPr>
        <w:t xml:space="preserve">. Il conferimento dei dati per tale finalità </w:t>
      </w:r>
      <w:r w:rsidR="00B31C64">
        <w:rPr>
          <w:rFonts w:ascii="Arial" w:hAnsi="Arial" w:cs="Arial"/>
          <w:sz w:val="22"/>
          <w:szCs w:val="22"/>
        </w:rPr>
        <w:t>è</w:t>
      </w:r>
      <w:r w:rsidR="00B31C64" w:rsidRPr="00290193">
        <w:rPr>
          <w:rFonts w:ascii="Arial" w:hAnsi="Arial" w:cs="Arial"/>
          <w:sz w:val="22"/>
          <w:szCs w:val="22"/>
        </w:rPr>
        <w:t xml:space="preserve"> </w:t>
      </w:r>
      <w:r w:rsidR="00B31C64">
        <w:rPr>
          <w:rFonts w:ascii="Arial" w:hAnsi="Arial" w:cs="Arial"/>
          <w:sz w:val="22"/>
          <w:szCs w:val="22"/>
        </w:rPr>
        <w:t xml:space="preserve">facoltativo ma il mancato conferimento comporta </w:t>
      </w:r>
      <w:r w:rsidRPr="00290193">
        <w:rPr>
          <w:rFonts w:ascii="Arial" w:hAnsi="Arial" w:cs="Arial"/>
          <w:sz w:val="22"/>
          <w:szCs w:val="22"/>
        </w:rPr>
        <w:t xml:space="preserve">l’impossibilita d’iscrizione e partecipazione al </w:t>
      </w:r>
      <w:r>
        <w:rPr>
          <w:rFonts w:ascii="Arial" w:hAnsi="Arial" w:cs="Arial"/>
          <w:sz w:val="22"/>
          <w:szCs w:val="22"/>
        </w:rPr>
        <w:t>C</w:t>
      </w:r>
      <w:r w:rsidRPr="00290193">
        <w:rPr>
          <w:rFonts w:ascii="Arial" w:hAnsi="Arial" w:cs="Arial"/>
          <w:sz w:val="22"/>
          <w:szCs w:val="22"/>
        </w:rPr>
        <w:t>oncorso</w:t>
      </w:r>
      <w:r>
        <w:rPr>
          <w:rFonts w:ascii="Arial" w:hAnsi="Arial" w:cs="Arial"/>
          <w:sz w:val="22"/>
          <w:szCs w:val="22"/>
        </w:rPr>
        <w:t>.</w:t>
      </w:r>
      <w:r w:rsidRPr="00290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dati personali raccolti nell’ambito del Concorso </w:t>
      </w:r>
      <w:r w:rsidRPr="001E073A">
        <w:rPr>
          <w:rFonts w:ascii="Arial" w:hAnsi="Arial" w:cs="Arial"/>
          <w:sz w:val="22"/>
          <w:szCs w:val="22"/>
        </w:rPr>
        <w:t>non saranno ceduti a terzi</w:t>
      </w:r>
      <w:r>
        <w:rPr>
          <w:rFonts w:ascii="Arial" w:hAnsi="Arial" w:cs="Arial"/>
          <w:sz w:val="22"/>
          <w:szCs w:val="22"/>
        </w:rPr>
        <w:t>.</w:t>
      </w:r>
      <w:r w:rsidRPr="00290193">
        <w:rPr>
          <w:rFonts w:ascii="Arial" w:hAnsi="Arial" w:cs="Arial"/>
          <w:sz w:val="22"/>
          <w:szCs w:val="22"/>
        </w:rPr>
        <w:t xml:space="preserve"> Ai sensi dell’art. 7 del </w:t>
      </w:r>
      <w:proofErr w:type="spellStart"/>
      <w:r w:rsidRPr="00290193">
        <w:rPr>
          <w:rFonts w:ascii="Arial" w:hAnsi="Arial" w:cs="Arial"/>
          <w:sz w:val="22"/>
          <w:szCs w:val="22"/>
        </w:rPr>
        <w:t>D.Lgs</w:t>
      </w:r>
      <w:r w:rsidR="00B31C64">
        <w:rPr>
          <w:rFonts w:ascii="Arial" w:hAnsi="Arial" w:cs="Arial"/>
          <w:sz w:val="22"/>
          <w:szCs w:val="22"/>
        </w:rPr>
        <w:t>.</w:t>
      </w:r>
      <w:proofErr w:type="spellEnd"/>
      <w:r w:rsidRPr="00290193">
        <w:rPr>
          <w:rFonts w:ascii="Arial" w:hAnsi="Arial" w:cs="Arial"/>
          <w:sz w:val="22"/>
          <w:szCs w:val="22"/>
        </w:rPr>
        <w:t xml:space="preserve"> 196/03, </w:t>
      </w:r>
      <w:r>
        <w:rPr>
          <w:rFonts w:ascii="Arial" w:hAnsi="Arial" w:cs="Arial"/>
          <w:sz w:val="22"/>
          <w:szCs w:val="22"/>
        </w:rPr>
        <w:t>è</w:t>
      </w:r>
      <w:r w:rsidRPr="00290193">
        <w:rPr>
          <w:rFonts w:ascii="Arial" w:hAnsi="Arial" w:cs="Arial"/>
          <w:sz w:val="22"/>
          <w:szCs w:val="22"/>
        </w:rPr>
        <w:t xml:space="preserve"> facoltà </w:t>
      </w:r>
      <w:r>
        <w:rPr>
          <w:rFonts w:ascii="Arial" w:hAnsi="Arial" w:cs="Arial"/>
          <w:sz w:val="22"/>
          <w:szCs w:val="22"/>
        </w:rPr>
        <w:t xml:space="preserve">di ciascun interessato </w:t>
      </w:r>
      <w:r w:rsidRPr="00290193">
        <w:rPr>
          <w:rFonts w:ascii="Arial" w:hAnsi="Arial" w:cs="Arial"/>
          <w:sz w:val="22"/>
          <w:szCs w:val="22"/>
        </w:rPr>
        <w:t xml:space="preserve">richiedere la consultazione, la modifica e la cancellazione dei </w:t>
      </w:r>
      <w:r>
        <w:rPr>
          <w:rFonts w:ascii="Arial" w:hAnsi="Arial" w:cs="Arial"/>
          <w:sz w:val="22"/>
          <w:szCs w:val="22"/>
        </w:rPr>
        <w:t>propri</w:t>
      </w:r>
      <w:r w:rsidRPr="00290193">
        <w:rPr>
          <w:rFonts w:ascii="Arial" w:hAnsi="Arial" w:cs="Arial"/>
          <w:sz w:val="22"/>
          <w:szCs w:val="22"/>
        </w:rPr>
        <w:t xml:space="preserve"> dati e opporsi al trattamento scrivendo a GEWISS S.p.A. - Responsabile della banca dati “</w:t>
      </w:r>
      <w:r>
        <w:rPr>
          <w:rFonts w:ascii="Arial" w:hAnsi="Arial" w:cs="Arial"/>
          <w:sz w:val="22"/>
          <w:szCs w:val="22"/>
        </w:rPr>
        <w:t>Gewiss Professional</w:t>
      </w:r>
      <w:r w:rsidRPr="00290193">
        <w:rPr>
          <w:rFonts w:ascii="Arial" w:hAnsi="Arial" w:cs="Arial"/>
          <w:sz w:val="22"/>
          <w:szCs w:val="22"/>
        </w:rPr>
        <w:t xml:space="preserve">” - via A. Volta, 1 - 24069 Cenate Sotto (BG) o all’indirizzo </w:t>
      </w:r>
      <w:r w:rsidRPr="0098720D">
        <w:rPr>
          <w:rFonts w:ascii="Arial" w:hAnsi="Arial" w:cs="Arial"/>
          <w:sz w:val="22"/>
          <w:szCs w:val="22"/>
        </w:rPr>
        <w:t>didattica@gewissprofessional.com</w:t>
      </w:r>
      <w:r w:rsidRPr="00290193">
        <w:rPr>
          <w:rFonts w:ascii="Arial" w:hAnsi="Arial" w:cs="Arial"/>
          <w:sz w:val="22"/>
          <w:szCs w:val="22"/>
        </w:rPr>
        <w:t>.</w:t>
      </w:r>
    </w:p>
    <w:p w:rsidR="00945668" w:rsidRPr="00290193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668" w:rsidRPr="00290193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90193">
        <w:rPr>
          <w:rFonts w:ascii="Arial" w:hAnsi="Arial" w:cs="Arial"/>
          <w:b/>
          <w:sz w:val="22"/>
          <w:szCs w:val="22"/>
        </w:rPr>
        <w:t>rt. 1</w:t>
      </w:r>
      <w:r>
        <w:rPr>
          <w:rFonts w:ascii="Arial" w:hAnsi="Arial" w:cs="Arial"/>
          <w:b/>
          <w:sz w:val="22"/>
          <w:szCs w:val="22"/>
        </w:rPr>
        <w:t>6</w:t>
      </w:r>
      <w:r w:rsidRPr="0029019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CONTATTI</w:t>
      </w:r>
    </w:p>
    <w:p w:rsidR="00945668" w:rsidRPr="00EF6A1C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6A1C">
        <w:rPr>
          <w:rFonts w:ascii="Arial" w:hAnsi="Arial" w:cs="Arial"/>
          <w:sz w:val="22"/>
          <w:szCs w:val="22"/>
        </w:rPr>
        <w:t>Per informazioni si prega di contattare:</w:t>
      </w:r>
    </w:p>
    <w:p w:rsidR="00945668" w:rsidRPr="00EF6A1C" w:rsidRDefault="00945668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6A1C">
        <w:rPr>
          <w:rFonts w:ascii="Arial" w:hAnsi="Arial" w:cs="Arial"/>
          <w:sz w:val="22"/>
          <w:szCs w:val="22"/>
        </w:rPr>
        <w:t xml:space="preserve">GEWISS </w:t>
      </w:r>
      <w:r w:rsidR="00A91613">
        <w:rPr>
          <w:rFonts w:ascii="Arial" w:hAnsi="Arial" w:cs="Arial"/>
          <w:sz w:val="22"/>
          <w:szCs w:val="22"/>
        </w:rPr>
        <w:t>S.p.A.</w:t>
      </w:r>
    </w:p>
    <w:p w:rsidR="00945668" w:rsidRPr="00EF6A1C" w:rsidRDefault="00B31C64" w:rsidP="009456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F6A1C">
        <w:rPr>
          <w:rFonts w:ascii="Arial" w:hAnsi="Arial" w:cs="Arial"/>
          <w:sz w:val="22"/>
          <w:szCs w:val="22"/>
        </w:rPr>
        <w:t xml:space="preserve">ia </w:t>
      </w:r>
      <w:r w:rsidR="00945668" w:rsidRPr="00EF6A1C">
        <w:rPr>
          <w:rFonts w:ascii="Arial" w:hAnsi="Arial" w:cs="Arial"/>
          <w:sz w:val="22"/>
          <w:szCs w:val="22"/>
        </w:rPr>
        <w:t>A. Volta 1 – 24069 CENATE SOTTO (BG)</w:t>
      </w:r>
    </w:p>
    <w:p w:rsidR="00945668" w:rsidRPr="00EF6A1C" w:rsidRDefault="00945668" w:rsidP="00945668">
      <w:pPr>
        <w:jc w:val="both"/>
        <w:rPr>
          <w:rFonts w:ascii="Arial" w:hAnsi="Arial" w:cs="Arial"/>
          <w:sz w:val="22"/>
          <w:szCs w:val="22"/>
        </w:rPr>
      </w:pPr>
      <w:r w:rsidRPr="00EF6A1C">
        <w:rPr>
          <w:rFonts w:ascii="Arial" w:hAnsi="Arial" w:cs="Arial"/>
          <w:sz w:val="22"/>
          <w:szCs w:val="22"/>
        </w:rPr>
        <w:t xml:space="preserve">tel. 035.946111 | fax </w:t>
      </w:r>
      <w:r w:rsidR="00891814" w:rsidRPr="00EF6A1C">
        <w:rPr>
          <w:rFonts w:ascii="Arial" w:hAnsi="Arial" w:cs="Arial"/>
          <w:sz w:val="22"/>
          <w:szCs w:val="22"/>
        </w:rPr>
        <w:t>0</w:t>
      </w:r>
      <w:r w:rsidR="00891814">
        <w:rPr>
          <w:rFonts w:ascii="Arial" w:hAnsi="Arial" w:cs="Arial"/>
          <w:sz w:val="22"/>
          <w:szCs w:val="22"/>
        </w:rPr>
        <w:t>3</w:t>
      </w:r>
      <w:r w:rsidR="00891814" w:rsidRPr="00EF6A1C">
        <w:rPr>
          <w:rFonts w:ascii="Arial" w:hAnsi="Arial" w:cs="Arial"/>
          <w:sz w:val="22"/>
          <w:szCs w:val="22"/>
        </w:rPr>
        <w:t>5</w:t>
      </w:r>
      <w:r w:rsidRPr="00EF6A1C">
        <w:rPr>
          <w:rFonts w:ascii="Arial" w:hAnsi="Arial" w:cs="Arial"/>
          <w:sz w:val="22"/>
          <w:szCs w:val="22"/>
        </w:rPr>
        <w:t xml:space="preserve">.9461260 | </w:t>
      </w:r>
      <w:hyperlink r:id="rId12" w:history="1">
        <w:r w:rsidRPr="00EF6A1C">
          <w:rPr>
            <w:rFonts w:ascii="Arial" w:hAnsi="Arial" w:cs="Arial"/>
            <w:sz w:val="22"/>
            <w:szCs w:val="22"/>
          </w:rPr>
          <w:t>didattica@gewissprofessional.com</w:t>
        </w:r>
      </w:hyperlink>
    </w:p>
    <w:p w:rsidR="00595705" w:rsidRPr="00E56CCE" w:rsidRDefault="00595705" w:rsidP="00B93B23">
      <w:pPr>
        <w:jc w:val="both"/>
        <w:rPr>
          <w:rFonts w:ascii="Arial" w:hAnsi="Arial" w:cs="Arial"/>
          <w:sz w:val="18"/>
          <w:szCs w:val="18"/>
        </w:rPr>
      </w:pPr>
    </w:p>
    <w:sectPr w:rsidR="00595705" w:rsidRPr="00E56CCE" w:rsidSect="008B7F41">
      <w:headerReference w:type="even" r:id="rId13"/>
      <w:headerReference w:type="default" r:id="rId14"/>
      <w:headerReference w:type="firs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06" w:rsidRDefault="002B4706" w:rsidP="008F1486">
      <w:r>
        <w:separator/>
      </w:r>
    </w:p>
  </w:endnote>
  <w:endnote w:type="continuationSeparator" w:id="0">
    <w:p w:rsidR="002B4706" w:rsidRDefault="002B4706" w:rsidP="008F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06" w:rsidRDefault="002B4706" w:rsidP="008F1486">
      <w:r>
        <w:separator/>
      </w:r>
    </w:p>
  </w:footnote>
  <w:footnote w:type="continuationSeparator" w:id="0">
    <w:p w:rsidR="002B4706" w:rsidRDefault="002B4706" w:rsidP="008F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86" w:rsidRDefault="00A01C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4294" o:spid="_x0000_s2054" type="#_x0000_t75" style="position:absolute;margin-left:0;margin-top:0;width:481.5pt;height:681.05pt;z-index:-251650048;mso-position-horizontal:center;mso-position-horizontal-relative:margin;mso-position-vertical:center;mso-position-vertical-relative:margin" o:allowincell="f">
          <v:imagedata r:id="rId1" o:title="Didattica Coperta"/>
          <w10:wrap anchorx="margin" anchory="margin"/>
        </v:shape>
      </w:pict>
    </w:r>
    <w:r>
      <w:rPr>
        <w:noProof/>
      </w:rPr>
      <w:pict>
        <v:shape id="WordPictureWatermark12911345" o:spid="_x0000_s2052" type="#_x0000_t75" style="position:absolute;margin-left:0;margin-top:0;width:481.5pt;height:681.05pt;z-index:-251655168;mso-position-horizontal:center;mso-position-horizontal-relative:margin;mso-position-vertical:center;mso-position-vertical-relative:margin" o:allowincell="f">
          <v:imagedata r:id="rId2" o:title="Didattica Interno"/>
          <w10:wrap anchorx="margin" anchory="margin"/>
        </v:shape>
      </w:pict>
    </w:r>
    <w:r>
      <w:rPr>
        <w:noProof/>
      </w:rPr>
      <w:pict>
        <v:shape id="WordPictureWatermark12738605" o:spid="_x0000_s2050" type="#_x0000_t75" style="position:absolute;margin-left:0;margin-top:0;width:481.5pt;height:681.05pt;z-index:-251657216;mso-position-horizontal:center;mso-position-horizontal-relative:margin;mso-position-vertical:center;mso-position-vertical-relative:margin" o:allowincell="f">
          <v:imagedata r:id="rId2" o:title="Didattica Inter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86" w:rsidRDefault="00A01C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4295" o:spid="_x0000_s2055" type="#_x0000_t75" style="position:absolute;margin-left:0;margin-top:0;width:580.3pt;height:820.8pt;z-index:-251649024;mso-position-horizontal:center;mso-position-horizontal-relative:margin;mso-position-vertical:center;mso-position-vertical-relative:margin" o:allowincell="f">
          <v:imagedata r:id="rId1" o:title="Didattica Coper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86" w:rsidRDefault="00A01C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4293" o:spid="_x0000_s2053" type="#_x0000_t75" style="position:absolute;margin-left:0;margin-top:0;width:481.5pt;height:681.05pt;z-index:-251651072;mso-position-horizontal:center;mso-position-horizontal-relative:margin;mso-position-vertical:center;mso-position-vertical-relative:margin" o:allowincell="f">
          <v:imagedata r:id="rId1" o:title="Didattica Coperta"/>
          <w10:wrap anchorx="margin" anchory="margin"/>
        </v:shape>
      </w:pict>
    </w:r>
    <w:r>
      <w:rPr>
        <w:noProof/>
      </w:rPr>
      <w:pict>
        <v:shape id="WordPictureWatermark12911344" o:spid="_x0000_s2051" type="#_x0000_t75" style="position:absolute;margin-left:0;margin-top:0;width:481.5pt;height:681.05pt;z-index:-251656192;mso-position-horizontal:center;mso-position-horizontal-relative:margin;mso-position-vertical:center;mso-position-vertical-relative:margin" o:allowincell="f">
          <v:imagedata r:id="rId2" o:title="Didattica Interno"/>
          <w10:wrap anchorx="margin" anchory="margin"/>
        </v:shape>
      </w:pict>
    </w:r>
    <w:r>
      <w:rPr>
        <w:noProof/>
      </w:rPr>
      <w:pict>
        <v:shape id="WordPictureWatermark12738604" o:spid="_x0000_s2049" type="#_x0000_t75" style="position:absolute;margin-left:0;margin-top:0;width:481.5pt;height:681.05pt;z-index:-251658240;mso-position-horizontal:center;mso-position-horizontal-relative:margin;mso-position-vertical:center;mso-position-vertical-relative:margin" o:allowincell="f">
          <v:imagedata r:id="rId2" o:title="Didattica Interno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DF" w:rsidRDefault="00A01C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4297" o:spid="_x0000_s2058" type="#_x0000_t75" style="position:absolute;margin-left:0;margin-top:0;width:481.5pt;height:681.05pt;z-index:-251646976;mso-position-horizontal:center;mso-position-horizontal-relative:margin;mso-position-vertical:center;mso-position-vertical-relative:margin" o:allowincell="f">
          <v:imagedata r:id="rId1" o:title="Didattica Coperta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DF" w:rsidRDefault="00A01C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1346" o:spid="_x0000_s2056" type="#_x0000_t75" style="position:absolute;margin-left:0;margin-top:0;width:572.55pt;height:809.9pt;z-index:-251652096;mso-position-horizontal:center;mso-position-horizontal-relative:margin;mso-position-vertical:center;mso-position-vertical-relative:margin" o:allowincell="f">
          <v:imagedata r:id="rId1" o:title="Didattica Interno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DF" w:rsidRDefault="00A01C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4296" o:spid="_x0000_s2057" type="#_x0000_t75" style="position:absolute;margin-left:0;margin-top:0;width:481.5pt;height:681.05pt;z-index:-251648000;mso-position-horizontal:center;mso-position-horizontal-relative:margin;mso-position-vertical:center;mso-position-vertical-relative:margin" o:allowincell="f">
          <v:imagedata r:id="rId1" o:title="Didattica Coper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E12"/>
    <w:multiLevelType w:val="hybridMultilevel"/>
    <w:tmpl w:val="55283B12"/>
    <w:lvl w:ilvl="0" w:tplc="532E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D6D"/>
    <w:multiLevelType w:val="hybridMultilevel"/>
    <w:tmpl w:val="952433A2"/>
    <w:lvl w:ilvl="0" w:tplc="1A5EF8F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cchi Gabriele">
    <w15:presenceInfo w15:providerId="AD" w15:userId="S-1-5-21-1690009824-1719016217-915657928-186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23AD"/>
    <w:rsid w:val="0002331D"/>
    <w:rsid w:val="00030AC2"/>
    <w:rsid w:val="00032BFF"/>
    <w:rsid w:val="0004782C"/>
    <w:rsid w:val="00081835"/>
    <w:rsid w:val="00085330"/>
    <w:rsid w:val="000909D4"/>
    <w:rsid w:val="000916C9"/>
    <w:rsid w:val="000A4727"/>
    <w:rsid w:val="000A5313"/>
    <w:rsid w:val="000C4765"/>
    <w:rsid w:val="000D2D0F"/>
    <w:rsid w:val="000E20B3"/>
    <w:rsid w:val="001005D0"/>
    <w:rsid w:val="001011E3"/>
    <w:rsid w:val="001040FC"/>
    <w:rsid w:val="0011496F"/>
    <w:rsid w:val="00126D24"/>
    <w:rsid w:val="00140890"/>
    <w:rsid w:val="00150850"/>
    <w:rsid w:val="00150D9A"/>
    <w:rsid w:val="00151C39"/>
    <w:rsid w:val="001B571A"/>
    <w:rsid w:val="001D200C"/>
    <w:rsid w:val="001E1095"/>
    <w:rsid w:val="001E53EC"/>
    <w:rsid w:val="0020601E"/>
    <w:rsid w:val="00225FA1"/>
    <w:rsid w:val="00244B38"/>
    <w:rsid w:val="002519E9"/>
    <w:rsid w:val="00260591"/>
    <w:rsid w:val="00260E86"/>
    <w:rsid w:val="00283A54"/>
    <w:rsid w:val="002A3F9E"/>
    <w:rsid w:val="002A7972"/>
    <w:rsid w:val="002A7DDA"/>
    <w:rsid w:val="002B00E0"/>
    <w:rsid w:val="002B4706"/>
    <w:rsid w:val="002B4E86"/>
    <w:rsid w:val="002B5539"/>
    <w:rsid w:val="002D1590"/>
    <w:rsid w:val="002E2067"/>
    <w:rsid w:val="002F6453"/>
    <w:rsid w:val="00332210"/>
    <w:rsid w:val="00343AB9"/>
    <w:rsid w:val="00345037"/>
    <w:rsid w:val="00345124"/>
    <w:rsid w:val="003464DF"/>
    <w:rsid w:val="003620F2"/>
    <w:rsid w:val="00366BAC"/>
    <w:rsid w:val="003675EC"/>
    <w:rsid w:val="00375875"/>
    <w:rsid w:val="003824DF"/>
    <w:rsid w:val="00384317"/>
    <w:rsid w:val="00392ACD"/>
    <w:rsid w:val="003B2C5F"/>
    <w:rsid w:val="003B7904"/>
    <w:rsid w:val="003E2072"/>
    <w:rsid w:val="003F78BF"/>
    <w:rsid w:val="00402350"/>
    <w:rsid w:val="00402A7E"/>
    <w:rsid w:val="004115AF"/>
    <w:rsid w:val="00412FED"/>
    <w:rsid w:val="00436B8B"/>
    <w:rsid w:val="00456162"/>
    <w:rsid w:val="00482CBA"/>
    <w:rsid w:val="004832F0"/>
    <w:rsid w:val="004C16D6"/>
    <w:rsid w:val="004C6D86"/>
    <w:rsid w:val="004D28F3"/>
    <w:rsid w:val="004E6F85"/>
    <w:rsid w:val="005032CF"/>
    <w:rsid w:val="005231D6"/>
    <w:rsid w:val="00543B8B"/>
    <w:rsid w:val="00546ADE"/>
    <w:rsid w:val="0055060C"/>
    <w:rsid w:val="005711A4"/>
    <w:rsid w:val="00571C06"/>
    <w:rsid w:val="00573CE3"/>
    <w:rsid w:val="00574479"/>
    <w:rsid w:val="00595705"/>
    <w:rsid w:val="00595F3B"/>
    <w:rsid w:val="005D390B"/>
    <w:rsid w:val="005E0A72"/>
    <w:rsid w:val="005E30C4"/>
    <w:rsid w:val="006103E5"/>
    <w:rsid w:val="00616C3B"/>
    <w:rsid w:val="00617201"/>
    <w:rsid w:val="00625798"/>
    <w:rsid w:val="00626189"/>
    <w:rsid w:val="0063193D"/>
    <w:rsid w:val="00631B35"/>
    <w:rsid w:val="00632EB9"/>
    <w:rsid w:val="006478FE"/>
    <w:rsid w:val="0065109F"/>
    <w:rsid w:val="0065134C"/>
    <w:rsid w:val="00657538"/>
    <w:rsid w:val="00660047"/>
    <w:rsid w:val="00680839"/>
    <w:rsid w:val="00681EDD"/>
    <w:rsid w:val="00692119"/>
    <w:rsid w:val="006A3549"/>
    <w:rsid w:val="006A3F06"/>
    <w:rsid w:val="006B35DA"/>
    <w:rsid w:val="006C5318"/>
    <w:rsid w:val="006F0213"/>
    <w:rsid w:val="00706E82"/>
    <w:rsid w:val="007319E7"/>
    <w:rsid w:val="007364F7"/>
    <w:rsid w:val="00736BBE"/>
    <w:rsid w:val="00743F24"/>
    <w:rsid w:val="00757E95"/>
    <w:rsid w:val="0076381A"/>
    <w:rsid w:val="00776029"/>
    <w:rsid w:val="00776E1A"/>
    <w:rsid w:val="007914D3"/>
    <w:rsid w:val="007B5B07"/>
    <w:rsid w:val="007B5C59"/>
    <w:rsid w:val="007C69D5"/>
    <w:rsid w:val="007D6E8F"/>
    <w:rsid w:val="007E3529"/>
    <w:rsid w:val="007E62E9"/>
    <w:rsid w:val="007F51A5"/>
    <w:rsid w:val="007F70B5"/>
    <w:rsid w:val="00800865"/>
    <w:rsid w:val="00810D9C"/>
    <w:rsid w:val="008473B4"/>
    <w:rsid w:val="008523CA"/>
    <w:rsid w:val="00855AA5"/>
    <w:rsid w:val="00857114"/>
    <w:rsid w:val="00867841"/>
    <w:rsid w:val="00885724"/>
    <w:rsid w:val="00891814"/>
    <w:rsid w:val="008A49CB"/>
    <w:rsid w:val="008B5130"/>
    <w:rsid w:val="008B69A5"/>
    <w:rsid w:val="008B7F41"/>
    <w:rsid w:val="008C2032"/>
    <w:rsid w:val="008C6801"/>
    <w:rsid w:val="008E731E"/>
    <w:rsid w:val="008F035F"/>
    <w:rsid w:val="008F0F02"/>
    <w:rsid w:val="008F13DF"/>
    <w:rsid w:val="008F1486"/>
    <w:rsid w:val="008F79FA"/>
    <w:rsid w:val="0091266A"/>
    <w:rsid w:val="00913738"/>
    <w:rsid w:val="009239DE"/>
    <w:rsid w:val="0092667F"/>
    <w:rsid w:val="00926E40"/>
    <w:rsid w:val="0093378C"/>
    <w:rsid w:val="00945668"/>
    <w:rsid w:val="00953E74"/>
    <w:rsid w:val="00965269"/>
    <w:rsid w:val="00971DBE"/>
    <w:rsid w:val="0097690C"/>
    <w:rsid w:val="00984A98"/>
    <w:rsid w:val="009860C0"/>
    <w:rsid w:val="009A3723"/>
    <w:rsid w:val="009B4255"/>
    <w:rsid w:val="009C16AE"/>
    <w:rsid w:val="009C46EC"/>
    <w:rsid w:val="009C79BB"/>
    <w:rsid w:val="009E300D"/>
    <w:rsid w:val="009F3A10"/>
    <w:rsid w:val="00A01C86"/>
    <w:rsid w:val="00A0271D"/>
    <w:rsid w:val="00A14C87"/>
    <w:rsid w:val="00A25551"/>
    <w:rsid w:val="00A64B52"/>
    <w:rsid w:val="00A70DE3"/>
    <w:rsid w:val="00A8215B"/>
    <w:rsid w:val="00A91613"/>
    <w:rsid w:val="00A972F0"/>
    <w:rsid w:val="00AA05B1"/>
    <w:rsid w:val="00AA2A42"/>
    <w:rsid w:val="00AB4DF8"/>
    <w:rsid w:val="00AF5F6B"/>
    <w:rsid w:val="00B07A2C"/>
    <w:rsid w:val="00B1390F"/>
    <w:rsid w:val="00B2256C"/>
    <w:rsid w:val="00B31C64"/>
    <w:rsid w:val="00B41EA3"/>
    <w:rsid w:val="00B469B7"/>
    <w:rsid w:val="00B46D84"/>
    <w:rsid w:val="00B93B23"/>
    <w:rsid w:val="00BA210A"/>
    <w:rsid w:val="00BB25F6"/>
    <w:rsid w:val="00BD07B7"/>
    <w:rsid w:val="00BD0F51"/>
    <w:rsid w:val="00BD6936"/>
    <w:rsid w:val="00BE37D1"/>
    <w:rsid w:val="00BE493C"/>
    <w:rsid w:val="00BF27D7"/>
    <w:rsid w:val="00C11304"/>
    <w:rsid w:val="00C216DD"/>
    <w:rsid w:val="00C2170C"/>
    <w:rsid w:val="00C35223"/>
    <w:rsid w:val="00C54603"/>
    <w:rsid w:val="00C60C85"/>
    <w:rsid w:val="00C70DBF"/>
    <w:rsid w:val="00C90BAF"/>
    <w:rsid w:val="00CA17A3"/>
    <w:rsid w:val="00CA6967"/>
    <w:rsid w:val="00CC323D"/>
    <w:rsid w:val="00CD03A4"/>
    <w:rsid w:val="00CD319C"/>
    <w:rsid w:val="00CD621A"/>
    <w:rsid w:val="00CF369A"/>
    <w:rsid w:val="00D00198"/>
    <w:rsid w:val="00D04621"/>
    <w:rsid w:val="00D057D4"/>
    <w:rsid w:val="00D22DFC"/>
    <w:rsid w:val="00D42613"/>
    <w:rsid w:val="00D5318E"/>
    <w:rsid w:val="00D633D5"/>
    <w:rsid w:val="00D66E2C"/>
    <w:rsid w:val="00D743FA"/>
    <w:rsid w:val="00D95961"/>
    <w:rsid w:val="00D96EB4"/>
    <w:rsid w:val="00DB3F5D"/>
    <w:rsid w:val="00DC4251"/>
    <w:rsid w:val="00E049EC"/>
    <w:rsid w:val="00E06D83"/>
    <w:rsid w:val="00E07C79"/>
    <w:rsid w:val="00E4613A"/>
    <w:rsid w:val="00E560AF"/>
    <w:rsid w:val="00E56CCE"/>
    <w:rsid w:val="00E702F2"/>
    <w:rsid w:val="00E72A51"/>
    <w:rsid w:val="00E824D4"/>
    <w:rsid w:val="00E855E7"/>
    <w:rsid w:val="00E91433"/>
    <w:rsid w:val="00EB1E78"/>
    <w:rsid w:val="00EC262E"/>
    <w:rsid w:val="00EC2962"/>
    <w:rsid w:val="00ED296E"/>
    <w:rsid w:val="00ED7C0D"/>
    <w:rsid w:val="00EE23AD"/>
    <w:rsid w:val="00F03B61"/>
    <w:rsid w:val="00F06E7A"/>
    <w:rsid w:val="00F21D5D"/>
    <w:rsid w:val="00F22F0A"/>
    <w:rsid w:val="00F36D9B"/>
    <w:rsid w:val="00F50663"/>
    <w:rsid w:val="00FA1CD3"/>
    <w:rsid w:val="00FB5B29"/>
    <w:rsid w:val="00FF32CE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F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1486"/>
  </w:style>
  <w:style w:type="paragraph" w:styleId="Pidipagina">
    <w:name w:val="footer"/>
    <w:basedOn w:val="Normale"/>
    <w:link w:val="PidipaginaCarattere"/>
    <w:rsid w:val="008F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1486"/>
  </w:style>
  <w:style w:type="paragraph" w:styleId="Testofumetto">
    <w:name w:val="Balloon Text"/>
    <w:basedOn w:val="Normale"/>
    <w:link w:val="TestofumettoCarattere"/>
    <w:rsid w:val="008F13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13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A49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79BB"/>
    <w:pPr>
      <w:ind w:left="720"/>
      <w:contextualSpacing/>
    </w:pPr>
  </w:style>
  <w:style w:type="paragraph" w:styleId="NormaleWeb">
    <w:name w:val="Normal (Web)"/>
    <w:basedOn w:val="Normale"/>
    <w:rsid w:val="00DC4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@gewissprofession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wissprofess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3F6E-107F-42AC-9514-41AEB20F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mascadript</dc:creator>
  <cp:lastModifiedBy>mascadript</cp:lastModifiedBy>
  <cp:revision>8</cp:revision>
  <cp:lastPrinted>2013-09-05T14:18:00Z</cp:lastPrinted>
  <dcterms:created xsi:type="dcterms:W3CDTF">2014-08-01T07:53:00Z</dcterms:created>
  <dcterms:modified xsi:type="dcterms:W3CDTF">2014-08-25T12:21:00Z</dcterms:modified>
</cp:coreProperties>
</file>